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72898283"/>
        <w:docPartObj>
          <w:docPartGallery w:val="Cover Pages"/>
          <w:docPartUnique/>
        </w:docPartObj>
      </w:sdtPr>
      <w:sdtEndPr/>
      <w:sdtContent>
        <w:p w:rsidR="00D76A1E" w:rsidRDefault="00D76A1E"/>
        <w:p w:rsidR="00D76A1E" w:rsidRDefault="00D76A1E">
          <w:pPr>
            <w:spacing w:after="200" w:line="276" w:lineRule="auto"/>
          </w:pPr>
          <w:r>
            <w:rPr>
              <w:noProof/>
              <w:lang w:eastAsia="nl-NL"/>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6A1E" w:rsidRDefault="00297D37">
                                <w:pPr>
                                  <w:pStyle w:val="Geenafstand"/>
                                  <w:spacing w:before="40" w:after="560" w:line="216" w:lineRule="auto"/>
                                  <w:rPr>
                                    <w:color w:val="4F81BD" w:themeColor="accent1"/>
                                    <w:sz w:val="72"/>
                                    <w:szCs w:val="72"/>
                                  </w:rPr>
                                </w:pPr>
                                <w:sdt>
                                  <w:sdtPr>
                                    <w:rPr>
                                      <w:color w:val="4F81BD"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76A1E">
                                      <w:rPr>
                                        <w:color w:val="4F81BD" w:themeColor="accent1"/>
                                        <w:sz w:val="72"/>
                                        <w:szCs w:val="72"/>
                                      </w:rPr>
                                      <w:t>Webinar WijkKliniek</w:t>
                                    </w:r>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D76A1E" w:rsidRDefault="00D76A1E">
                                    <w:pPr>
                                      <w:pStyle w:val="Geenafstand"/>
                                      <w:spacing w:before="40" w:after="40"/>
                                      <w:rPr>
                                        <w:caps/>
                                        <w:color w:val="215868" w:themeColor="accent5" w:themeShade="80"/>
                                        <w:sz w:val="28"/>
                                        <w:szCs w:val="28"/>
                                      </w:rPr>
                                    </w:pPr>
                                    <w:r>
                                      <w:rPr>
                                        <w:caps/>
                                        <w:color w:val="215868" w:themeColor="accent5" w:themeShade="80"/>
                                        <w:sz w:val="28"/>
                                        <w:szCs w:val="28"/>
                                      </w:rPr>
                                      <w:t>concept, indicatie en logistiek, onderzoeksresultaten</w:t>
                                    </w:r>
                                  </w:p>
                                </w:sdtContent>
                              </w:sdt>
                              <w:p w:rsidR="00D76A1E" w:rsidRDefault="00D76A1E">
                                <w:pPr>
                                  <w:pStyle w:val="Geenafstand"/>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rsidR="00D76A1E" w:rsidRDefault="00F93080">
                          <w:pPr>
                            <w:pStyle w:val="Geenafstand"/>
                            <w:spacing w:before="40" w:after="560" w:line="216" w:lineRule="auto"/>
                            <w:rPr>
                              <w:color w:val="4F81BD" w:themeColor="accent1"/>
                              <w:sz w:val="72"/>
                              <w:szCs w:val="72"/>
                            </w:rPr>
                          </w:pPr>
                          <w:sdt>
                            <w:sdtPr>
                              <w:rPr>
                                <w:color w:val="4F81BD"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76A1E">
                                <w:rPr>
                                  <w:color w:val="4F81BD" w:themeColor="accent1"/>
                                  <w:sz w:val="72"/>
                                  <w:szCs w:val="72"/>
                                </w:rPr>
                                <w:t>Webinar WijkKliniek</w:t>
                              </w:r>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D76A1E" w:rsidRDefault="00D76A1E">
                              <w:pPr>
                                <w:pStyle w:val="Geenafstand"/>
                                <w:spacing w:before="40" w:after="40"/>
                                <w:rPr>
                                  <w:caps/>
                                  <w:color w:val="215868" w:themeColor="accent5" w:themeShade="80"/>
                                  <w:sz w:val="28"/>
                                  <w:szCs w:val="28"/>
                                </w:rPr>
                              </w:pPr>
                              <w:r>
                                <w:rPr>
                                  <w:caps/>
                                  <w:color w:val="215868" w:themeColor="accent5" w:themeShade="80"/>
                                  <w:sz w:val="28"/>
                                  <w:szCs w:val="28"/>
                                </w:rPr>
                                <w:t>concept, indicatie en logistiek, onderzoeksresultaten</w:t>
                              </w:r>
                            </w:p>
                          </w:sdtContent>
                        </w:sdt>
                        <w:p w:rsidR="00D76A1E" w:rsidRDefault="00D76A1E">
                          <w:pPr>
                            <w:pStyle w:val="Geenafstand"/>
                            <w:spacing w:before="80" w:after="40"/>
                            <w:rPr>
                              <w:caps/>
                              <w:color w:val="4BACC6" w:themeColor="accent5"/>
                              <w:sz w:val="24"/>
                              <w:szCs w:val="24"/>
                            </w:rPr>
                          </w:pPr>
                        </w:p>
                      </w:txbxContent>
                    </v:textbox>
                    <w10:wrap type="square" anchorx="margin" anchory="page"/>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0-01-01T00:00:00Z">
                                    <w:dateFormat w:val="yyyy"/>
                                    <w:lid w:val="nl-NL"/>
                                    <w:storeMappedDataAs w:val="dateTime"/>
                                    <w:calendar w:val="gregorian"/>
                                  </w:date>
                                </w:sdtPr>
                                <w:sdtEndPr/>
                                <w:sdtContent>
                                  <w:p w:rsidR="00D76A1E" w:rsidRDefault="00D76A1E">
                                    <w:pPr>
                                      <w:pStyle w:val="Geenafstand"/>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" fillcolor="#4f81bd [3204]" stroked="f" strokeweight="2pt">
                    <v:path arrowok="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0-01-01T00:00:00Z">
                              <w:dateFormat w:val="yyyy"/>
                              <w:lid w:val="nl-NL"/>
                              <w:storeMappedDataAs w:val="dateTime"/>
                              <w:calendar w:val="gregorian"/>
                            </w:date>
                          </w:sdtPr>
                          <w:sdtEndPr/>
                          <w:sdtContent>
                            <w:p w:rsidR="00D76A1E" w:rsidRDefault="00D76A1E">
                              <w:pPr>
                                <w:pStyle w:val="Geenafstand"/>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br w:type="page"/>
          </w:r>
        </w:p>
      </w:sdtContent>
    </w:sdt>
    <w:p w:rsidR="00D63717" w:rsidRDefault="00D76A1E" w:rsidP="00D76A1E">
      <w:pPr>
        <w:pStyle w:val="Kop1"/>
      </w:pPr>
      <w:r>
        <w:lastRenderedPageBreak/>
        <w:t>Inleiding</w:t>
      </w:r>
    </w:p>
    <w:p w:rsidR="00D76A1E" w:rsidRPr="00D76A1E" w:rsidRDefault="00D76A1E" w:rsidP="00D76A1E">
      <w:pPr>
        <w:rPr>
          <w:b/>
          <w:bCs/>
          <w:lang w:bidi="nl-NL"/>
        </w:rPr>
      </w:pPr>
      <w:r w:rsidRPr="00D76A1E">
        <w:rPr>
          <w:b/>
          <w:bCs/>
          <w:lang w:bidi="nl-NL"/>
        </w:rPr>
        <w:t xml:space="preserve">In juli 2018 is in Amsterdam Zuidoost in de locatie </w:t>
      </w:r>
      <w:proofErr w:type="spellStart"/>
      <w:r w:rsidRPr="00D76A1E">
        <w:rPr>
          <w:b/>
          <w:bCs/>
          <w:lang w:bidi="nl-NL"/>
        </w:rPr>
        <w:t>Eben</w:t>
      </w:r>
      <w:proofErr w:type="spellEnd"/>
      <w:r w:rsidRPr="00D76A1E">
        <w:rPr>
          <w:b/>
          <w:bCs/>
          <w:lang w:bidi="nl-NL"/>
        </w:rPr>
        <w:t xml:space="preserve"> </w:t>
      </w:r>
      <w:proofErr w:type="spellStart"/>
      <w:r w:rsidRPr="00D76A1E">
        <w:rPr>
          <w:b/>
          <w:bCs/>
          <w:lang w:bidi="nl-NL"/>
        </w:rPr>
        <w:t>Haëzer</w:t>
      </w:r>
      <w:proofErr w:type="spellEnd"/>
      <w:r w:rsidRPr="00D76A1E">
        <w:rPr>
          <w:b/>
          <w:bCs/>
          <w:lang w:bidi="nl-NL"/>
        </w:rPr>
        <w:t xml:space="preserve"> de </w:t>
      </w:r>
      <w:proofErr w:type="spellStart"/>
      <w:r w:rsidRPr="00D76A1E">
        <w:rPr>
          <w:b/>
          <w:bCs/>
          <w:lang w:bidi="nl-NL"/>
        </w:rPr>
        <w:t>WijkKliniek</w:t>
      </w:r>
      <w:proofErr w:type="spellEnd"/>
      <w:r w:rsidRPr="00D76A1E">
        <w:rPr>
          <w:b/>
          <w:bCs/>
          <w:lang w:bidi="nl-NL"/>
        </w:rPr>
        <w:t xml:space="preserve"> geopend. De WijkKliniek is het resultaat van een innovatieve samenwerking tussen Cordaan, het Academisch Medisch Centrum (AMC) en Zilveren Kruis. De WijkKliniek is een nieuw zorgconcept voor ouderen die normaal gesproken in het ziekenhuis worden opgenomen vanwege acute medische problemen. Denk aan ernstige benauwdheid, hoge koorts, ontregelde diabetes. Daar waar deze ouderen in het ziekenhuis vooral behandeling krijgen voor hun medische problemen is er beperkte expertise in de stappen die nodig zijn voor een optimale terugkeer naar huis. In d</w:t>
      </w:r>
      <w:r w:rsidR="00FB5195">
        <w:rPr>
          <w:b/>
          <w:bCs/>
          <w:lang w:bidi="nl-NL"/>
        </w:rPr>
        <w:t>e WijkKliniek, een ziekenhuisafdeling</w:t>
      </w:r>
      <w:r w:rsidRPr="00D76A1E">
        <w:rPr>
          <w:b/>
          <w:bCs/>
          <w:lang w:bidi="nl-NL"/>
        </w:rPr>
        <w:t xml:space="preserve"> is er zowel acute medische zorg, als goede ondersteuning en begeleiding (geriatrische, revalidatie-) om zo fit mogelijk weer naar huis te kunnen. Daarbij vindt er tijdens en na de opname intensief afstemming plaats met de mantelzorgers en de eigen zorgverleners, zoals de huisarts, zodat er een optimale overdracht naar huis mogelijk is. Dit voorkomt nieuwe acute gezondheidsproblemen, haalt de druk af van de dichtslibbende </w:t>
      </w:r>
      <w:proofErr w:type="spellStart"/>
      <w:r w:rsidRPr="00D76A1E">
        <w:rPr>
          <w:b/>
          <w:bCs/>
          <w:lang w:bidi="nl-NL"/>
        </w:rPr>
        <w:t>SEH’s</w:t>
      </w:r>
      <w:proofErr w:type="spellEnd"/>
      <w:r w:rsidRPr="00D76A1E">
        <w:rPr>
          <w:b/>
          <w:bCs/>
          <w:lang w:bidi="nl-NL"/>
        </w:rPr>
        <w:t xml:space="preserve"> én helpt ouderen weer op de been.</w:t>
      </w:r>
    </w:p>
    <w:p w:rsidR="00D76A1E" w:rsidRPr="00D76A1E" w:rsidRDefault="00D76A1E" w:rsidP="00D76A1E">
      <w:pPr>
        <w:rPr>
          <w:b/>
          <w:lang w:bidi="nl-NL"/>
        </w:rPr>
      </w:pPr>
    </w:p>
    <w:p w:rsidR="00D76A1E" w:rsidRPr="00D76A1E" w:rsidRDefault="00D76A1E" w:rsidP="00D76A1E">
      <w:pPr>
        <w:rPr>
          <w:lang w:bidi="nl-NL"/>
        </w:rPr>
      </w:pPr>
      <w:r w:rsidRPr="00D76A1E">
        <w:rPr>
          <w:lang w:bidi="nl-NL"/>
        </w:rPr>
        <w:t xml:space="preserve">Door deze unieke samenwerking tussen AMC, Cordaan en Zilveren Kruis wordt acute zorg voor ouderen, welke tot nu toe alleen in ziekenhuizen kan worden verleend, ook aangeboden in de eigen wijk. Ouderen die acuut ziek worden en medisch specialistische zorg en verpleging nodig hebben kunnen vanaf de SEH </w:t>
      </w:r>
      <w:r w:rsidR="00FB5195">
        <w:rPr>
          <w:lang w:bidi="nl-NL"/>
        </w:rPr>
        <w:t xml:space="preserve">(Amsterdam UMC locatie AMC en VUmc en OLVG) </w:t>
      </w:r>
      <w:r w:rsidRPr="00D76A1E">
        <w:rPr>
          <w:lang w:bidi="nl-NL"/>
        </w:rPr>
        <w:t>opgenomen worden in de WijkKliniek. Het bijzondere aan deze aanpak is dat tijdens de acute fase de focus niet alleen op de medisch specialistische zorg en behandeling ligt, maar juist ook op functiebehoud en herstel. Centraal staat wat voor ouderen met een acute zorgvraag belangrijk is: zicht op goed begeleid thuis hun leven weer kunnen oppakken. De verwachting is dat met deze aanpak de kans op heropname of functieverlies verkleind wordt en zo de druk op de spoedzorg vermindert.</w:t>
      </w:r>
    </w:p>
    <w:p w:rsidR="00D76A1E" w:rsidRPr="00D76A1E" w:rsidRDefault="00D76A1E" w:rsidP="00D76A1E">
      <w:pPr>
        <w:rPr>
          <w:lang w:bidi="nl-NL"/>
        </w:rPr>
      </w:pPr>
    </w:p>
    <w:p w:rsidR="00D76A1E" w:rsidRPr="00D76A1E" w:rsidRDefault="00D76A1E" w:rsidP="00D76A1E">
      <w:pPr>
        <w:rPr>
          <w:b/>
          <w:bCs/>
          <w:lang w:bidi="nl-NL"/>
        </w:rPr>
      </w:pPr>
      <w:r w:rsidRPr="00D76A1E">
        <w:rPr>
          <w:b/>
          <w:bCs/>
          <w:lang w:bidi="nl-NL"/>
        </w:rPr>
        <w:t>Zorg voor ouderen vanuit de wijk opgebouwd met alle ketenpartners</w:t>
      </w:r>
    </w:p>
    <w:p w:rsidR="00D76A1E" w:rsidRPr="00D76A1E" w:rsidRDefault="00D76A1E" w:rsidP="00D76A1E">
      <w:pPr>
        <w:rPr>
          <w:lang w:bidi="nl-NL"/>
        </w:rPr>
      </w:pPr>
      <w:r w:rsidRPr="00D76A1E">
        <w:rPr>
          <w:lang w:bidi="nl-NL"/>
        </w:rPr>
        <w:t xml:space="preserve">De visie van de </w:t>
      </w:r>
      <w:r w:rsidR="000311BC" w:rsidRPr="00D76A1E">
        <w:rPr>
          <w:lang w:bidi="nl-NL"/>
        </w:rPr>
        <w:t>WijkKliniek</w:t>
      </w:r>
      <w:r w:rsidRPr="00D76A1E">
        <w:rPr>
          <w:lang w:bidi="nl-NL"/>
        </w:rPr>
        <w:t xml:space="preserve"> is dat de (acute) zorg voor ouderen vanuit de wijk met alle ketenpartners (zoals huisartsen, wijkverpleegkundige, specialist ouderengeneeskunde en apotheek) moet worden opgebouwd. In de WijkKliniek brengen we deze samenwerking nog een stap verder. We make</w:t>
      </w:r>
      <w:r w:rsidR="00C34F5D">
        <w:rPr>
          <w:lang w:bidi="nl-NL"/>
        </w:rPr>
        <w:t xml:space="preserve">n niet alleen </w:t>
      </w:r>
      <w:r w:rsidRPr="00D76A1E">
        <w:rPr>
          <w:lang w:bidi="nl-NL"/>
        </w:rPr>
        <w:t xml:space="preserve">gebruik van de kennis en mogelijkheden van de verschillende ketenpartners, maar we hebben een nieuw zorgconcept gecreëerd waarin het beste van verschillende disciplines wordt samengebracht. In de WijkKliniek krijgen ouderen met een acute zorgvraag medisch specialistische zorg en gelijktijdig wordt er in de acute fase gewerkt aan terugkeer naar huis. Het team in de WijkKliniek is hierop ingericht. Onder auspiciën van een Klinisch Geriater (AMC) en in nauwe samenwerking met verpleegkundig specialisten, fysiotherapeuten en zorgmedewerkers (Cordaan), wordt hier samen met de cliënt en zijn netwerk aan gewerkt. </w:t>
      </w:r>
    </w:p>
    <w:p w:rsidR="00D76A1E" w:rsidRPr="00D76A1E" w:rsidRDefault="00D76A1E" w:rsidP="00D76A1E">
      <w:pPr>
        <w:rPr>
          <w:lang w:bidi="nl-NL"/>
        </w:rPr>
      </w:pPr>
    </w:p>
    <w:p w:rsidR="00D76A1E" w:rsidRPr="00D76A1E" w:rsidRDefault="00D76A1E" w:rsidP="00D76A1E">
      <w:pPr>
        <w:rPr>
          <w:b/>
          <w:bCs/>
          <w:lang w:bidi="nl-NL"/>
        </w:rPr>
      </w:pPr>
      <w:r w:rsidRPr="00D76A1E">
        <w:rPr>
          <w:b/>
          <w:bCs/>
          <w:lang w:bidi="nl-NL"/>
        </w:rPr>
        <w:t>Over grenzen heen</w:t>
      </w:r>
    </w:p>
    <w:p w:rsidR="00D76A1E" w:rsidRDefault="00D76A1E" w:rsidP="00D76A1E">
      <w:pPr>
        <w:rPr>
          <w:lang w:bidi="nl-NL"/>
        </w:rPr>
      </w:pPr>
      <w:r w:rsidRPr="00D76A1E">
        <w:rPr>
          <w:lang w:bidi="nl-NL"/>
        </w:rPr>
        <w:t>Het nieuwe zorgconcept WijkKliniek brengt het beste van verschillende partners samen. Daarmee is het niet te passen in de bestaande bekostigingsstructuur. Om die reden hebben de betrokken partijen gezamenlijk gezocht naar nieuwe mogelijkheden om deze zorg te kunnen bieden en financieren. Voor de WijkKliniek is een beleidsregel innovatie bij de Nederlandse Zorgautoriteit aangevraagd. Daarmee krijgt de WijkKliniek een innovatiestatus. Het concept WijkKliniek is onderwerp van studie. Zo wordt de effectiviteit van de WijkKliniek gemeten aan de hand van patiëntrelevante uitkomsten en zorgkosten.</w:t>
      </w:r>
    </w:p>
    <w:p w:rsidR="00D76A1E" w:rsidRDefault="00D76A1E" w:rsidP="00D76A1E">
      <w:pPr>
        <w:rPr>
          <w:lang w:bidi="nl-NL"/>
        </w:rPr>
      </w:pPr>
    </w:p>
    <w:p w:rsidR="00D76A1E" w:rsidRDefault="00D76A1E" w:rsidP="00D76A1E">
      <w:pPr>
        <w:pStyle w:val="Kop2"/>
      </w:pPr>
      <w:r>
        <w:t>Aanleiding</w:t>
      </w:r>
    </w:p>
    <w:p w:rsidR="008B5CEC" w:rsidRDefault="00C34F5D" w:rsidP="00D76A1E">
      <w:r>
        <w:t>Om de visie van ketenzorg te optimaliseren is samenwerking met ketenpartn</w:t>
      </w:r>
      <w:r w:rsidR="004C161F">
        <w:t xml:space="preserve">ers essentieel. Kennis over het concept WijkKliniek is een belangrijke basis voor deze samenwerking. </w:t>
      </w:r>
      <w:r w:rsidR="008B5CEC">
        <w:t xml:space="preserve">Daarom wordt een </w:t>
      </w:r>
      <w:proofErr w:type="spellStart"/>
      <w:r w:rsidR="008B5CEC">
        <w:t>webinar</w:t>
      </w:r>
      <w:proofErr w:type="spellEnd"/>
      <w:r w:rsidR="004C161F">
        <w:t xml:space="preserve"> georganiseerd waar al bovenstaande items aan bod komen zodat alle ketenpartners</w:t>
      </w:r>
      <w:r w:rsidR="008B5CEC">
        <w:t xml:space="preserve"> een </w:t>
      </w:r>
      <w:r w:rsidR="004C161F">
        <w:t xml:space="preserve">nog </w:t>
      </w:r>
      <w:r w:rsidR="004C161F">
        <w:lastRenderedPageBreak/>
        <w:t xml:space="preserve">duidelijker aandeel krijgen als onderdeel van deze keten. Zo wordt de </w:t>
      </w:r>
      <w:r w:rsidR="008B5CEC">
        <w:t>zorg</w:t>
      </w:r>
      <w:r w:rsidR="004C161F">
        <w:t xml:space="preserve"> beschikbaar en aangeboden</w:t>
      </w:r>
      <w:r w:rsidR="008B5CEC">
        <w:t xml:space="preserve"> aan alle geriatrische patiënten die behoren tot de regio van de </w:t>
      </w:r>
      <w:r w:rsidR="000311BC">
        <w:t>WijkKliniek</w:t>
      </w:r>
      <w:r w:rsidR="008B5CEC">
        <w:t xml:space="preserve">. </w:t>
      </w:r>
    </w:p>
    <w:p w:rsidR="008B5CEC" w:rsidRDefault="008B5CEC" w:rsidP="00D76A1E"/>
    <w:p w:rsidR="008B5CEC" w:rsidRDefault="008B5CEC" w:rsidP="008B5CEC">
      <w:pPr>
        <w:pStyle w:val="Kop1"/>
      </w:pPr>
      <w:r>
        <w:t>Doelstelling</w:t>
      </w:r>
    </w:p>
    <w:p w:rsidR="008B5CEC" w:rsidRDefault="000311BC" w:rsidP="008B5CEC">
      <w:r>
        <w:t>Ketenpartners maken optimaal gebruik van de WijkKliniek als optie voor hun patiënten</w:t>
      </w:r>
    </w:p>
    <w:p w:rsidR="008B5CEC" w:rsidRDefault="008B5CEC" w:rsidP="008B5CEC">
      <w:pPr>
        <w:rPr>
          <w:b/>
        </w:rPr>
      </w:pPr>
      <w:r w:rsidRPr="008B5CEC">
        <w:rPr>
          <w:b/>
        </w:rPr>
        <w:t>Subdoelen</w:t>
      </w:r>
    </w:p>
    <w:p w:rsidR="008B5CEC" w:rsidRDefault="008B5CEC" w:rsidP="008B5CEC">
      <w:r>
        <w:t>Ketenpartners kunnen</w:t>
      </w:r>
      <w:r w:rsidR="00FD24C2">
        <w:t>:</w:t>
      </w:r>
    </w:p>
    <w:p w:rsidR="008B5CEC" w:rsidRDefault="001010B8" w:rsidP="008B5CEC">
      <w:pPr>
        <w:pStyle w:val="Lijstalinea"/>
        <w:numPr>
          <w:ilvl w:val="0"/>
          <w:numId w:val="1"/>
        </w:numPr>
      </w:pPr>
      <w:r>
        <w:t>de geriatrische patiënt</w:t>
      </w:r>
      <w:r w:rsidR="008B5CEC" w:rsidRPr="008B5CEC">
        <w:t xml:space="preserve"> </w:t>
      </w:r>
      <w:r w:rsidR="008B5CEC">
        <w:t>identificeren</w:t>
      </w:r>
      <w:r w:rsidR="00FD24C2">
        <w:t>;</w:t>
      </w:r>
    </w:p>
    <w:p w:rsidR="008B5CEC" w:rsidRDefault="000311BC" w:rsidP="008B5CEC">
      <w:pPr>
        <w:pStyle w:val="Lijstalinea"/>
        <w:numPr>
          <w:ilvl w:val="0"/>
          <w:numId w:val="1"/>
        </w:numPr>
      </w:pPr>
      <w:r>
        <w:t>de meerwaarde van het zorgconcept van de WijkKliniek omschrijven</w:t>
      </w:r>
      <w:r w:rsidR="00FD24C2">
        <w:t>;</w:t>
      </w:r>
    </w:p>
    <w:p w:rsidR="000311BC" w:rsidRDefault="000311BC" w:rsidP="008B5CEC">
      <w:pPr>
        <w:pStyle w:val="Lijstalinea"/>
        <w:numPr>
          <w:ilvl w:val="0"/>
          <w:numId w:val="1"/>
        </w:numPr>
      </w:pPr>
      <w:r>
        <w:t xml:space="preserve">de indicatie voor een opname in de WijkKliniek </w:t>
      </w:r>
      <w:r w:rsidR="001010B8">
        <w:t xml:space="preserve">omschrijven en toepassen in </w:t>
      </w:r>
      <w:r>
        <w:t>eigen praktijk</w:t>
      </w:r>
      <w:r w:rsidR="00FD24C2">
        <w:t>;</w:t>
      </w:r>
    </w:p>
    <w:p w:rsidR="000311BC" w:rsidRDefault="000311BC" w:rsidP="008B5CEC">
      <w:pPr>
        <w:pStyle w:val="Lijstalinea"/>
        <w:numPr>
          <w:ilvl w:val="0"/>
          <w:numId w:val="1"/>
        </w:numPr>
      </w:pPr>
      <w:r>
        <w:t>de logistiek om een patiënt aan te melden voor opname in de WijkKliniek toe</w:t>
      </w:r>
      <w:r w:rsidR="001010B8">
        <w:t xml:space="preserve">passen in </w:t>
      </w:r>
      <w:r w:rsidR="00FD24C2">
        <w:t xml:space="preserve">eigen </w:t>
      </w:r>
      <w:r>
        <w:t xml:space="preserve">praktijk. </w:t>
      </w:r>
    </w:p>
    <w:p w:rsidR="001010B8" w:rsidRDefault="001010B8" w:rsidP="001010B8"/>
    <w:p w:rsidR="001010B8" w:rsidRDefault="001010B8" w:rsidP="001010B8">
      <w:pPr>
        <w:pStyle w:val="Kop1"/>
      </w:pPr>
      <w:r>
        <w:t>Werkvorm</w:t>
      </w:r>
    </w:p>
    <w:p w:rsidR="001010B8" w:rsidRPr="006D5692" w:rsidRDefault="001010B8" w:rsidP="001010B8">
      <w:pPr>
        <w:rPr>
          <w:b/>
        </w:rPr>
      </w:pPr>
      <w:r w:rsidRPr="006D5692">
        <w:rPr>
          <w:b/>
        </w:rPr>
        <w:t>Webinar met presentaties en workshops</w:t>
      </w:r>
    </w:p>
    <w:p w:rsidR="006D5692" w:rsidRDefault="006D5692" w:rsidP="001010B8">
      <w:r>
        <w:t>Met behulp van Zoom</w:t>
      </w:r>
    </w:p>
    <w:p w:rsidR="006D5692" w:rsidRDefault="006D5692" w:rsidP="001010B8">
      <w:r>
        <w:t>Starten en afronden plenair</w:t>
      </w:r>
    </w:p>
    <w:p w:rsidR="004C161F" w:rsidRDefault="004C161F" w:rsidP="001010B8">
      <w:r>
        <w:t>Tussendoor workshops</w:t>
      </w:r>
    </w:p>
    <w:p w:rsidR="006D5692" w:rsidRDefault="006D5692" w:rsidP="001010B8"/>
    <w:p w:rsidR="001010B8" w:rsidRDefault="001010B8" w:rsidP="001010B8">
      <w:r>
        <w:t xml:space="preserve">Workshops: </w:t>
      </w:r>
    </w:p>
    <w:p w:rsidR="006D5692" w:rsidRDefault="005E3FBD" w:rsidP="001010B8">
      <w:r>
        <w:t xml:space="preserve">Per workshop wordt er een </w:t>
      </w:r>
      <w:proofErr w:type="spellStart"/>
      <w:r>
        <w:t>breakoutroom</w:t>
      </w:r>
      <w:proofErr w:type="spellEnd"/>
      <w:r>
        <w:t xml:space="preserve"> gemaakt. Alle sprekers/sidekicks worden host gemaakt. De sprekers/sidekicks zitten fysiek op 1 kamer. </w:t>
      </w:r>
      <w:r w:rsidR="008E215F">
        <w:t>Per workshop 2 sprekers die samen op 1 camera presenteren (</w:t>
      </w:r>
      <w:proofErr w:type="spellStart"/>
      <w:r w:rsidR="008E215F">
        <w:t>muv</w:t>
      </w:r>
      <w:proofErr w:type="spellEnd"/>
      <w:r w:rsidR="008E215F">
        <w:t xml:space="preserve"> workshop 3)</w:t>
      </w:r>
      <w:r>
        <w:t xml:space="preserve"> in verband met het voorkomen van een onrustig beeld en het “rondzingen” van de microfoon. De sidekick heeft de regie rondom de chat en eventuele andere interactie middelen. Streven naar interactie met bijvoorbeeld gebruik van </w:t>
      </w:r>
      <w:proofErr w:type="spellStart"/>
      <w:r>
        <w:t>Mentimeter</w:t>
      </w:r>
      <w:proofErr w:type="spellEnd"/>
      <w:r>
        <w:t xml:space="preserve">, chat van Zoom, </w:t>
      </w:r>
      <w:proofErr w:type="spellStart"/>
      <w:r>
        <w:t>annotate</w:t>
      </w:r>
      <w:proofErr w:type="spellEnd"/>
      <w:r>
        <w:t xml:space="preserve"> (whiteboard van Zoom) of polls (Zoom) of </w:t>
      </w:r>
      <w:proofErr w:type="spellStart"/>
      <w:r>
        <w:t>Kahoot</w:t>
      </w:r>
      <w:proofErr w:type="spellEnd"/>
      <w:r>
        <w:t xml:space="preserve">. </w:t>
      </w:r>
    </w:p>
    <w:p w:rsidR="001010B8" w:rsidRDefault="001010B8" w:rsidP="001010B8">
      <w:pPr>
        <w:pStyle w:val="Lijstalinea"/>
        <w:numPr>
          <w:ilvl w:val="0"/>
          <w:numId w:val="3"/>
        </w:numPr>
      </w:pPr>
      <w:r>
        <w:t>Speerpunten zorg: functiebehoud en herstel</w:t>
      </w:r>
    </w:p>
    <w:p w:rsidR="001010B8" w:rsidRDefault="001010B8" w:rsidP="001010B8">
      <w:pPr>
        <w:pStyle w:val="Lijstalinea"/>
        <w:numPr>
          <w:ilvl w:val="0"/>
          <w:numId w:val="3"/>
        </w:numPr>
      </w:pPr>
      <w:r>
        <w:t>Medische zorg in de WijkKliniek: indicatie, (diagnostische) mogelijkheden en veelvoorkomende opnamediagnosen</w:t>
      </w:r>
    </w:p>
    <w:p w:rsidR="001010B8" w:rsidRDefault="001010B8" w:rsidP="001010B8">
      <w:pPr>
        <w:pStyle w:val="Lijstalinea"/>
        <w:numPr>
          <w:ilvl w:val="0"/>
          <w:numId w:val="3"/>
        </w:numPr>
      </w:pPr>
      <w:r>
        <w:t>De geriatrische patiënt</w:t>
      </w:r>
    </w:p>
    <w:p w:rsidR="001010B8" w:rsidRDefault="001010B8" w:rsidP="001010B8">
      <w:pPr>
        <w:pStyle w:val="Lijstalinea"/>
        <w:numPr>
          <w:ilvl w:val="0"/>
          <w:numId w:val="3"/>
        </w:numPr>
      </w:pPr>
      <w:r>
        <w:t>Wetenschappelijk onderzoek in de WijkKliniek: resultaten tot nu toe</w:t>
      </w:r>
    </w:p>
    <w:p w:rsidR="001010B8" w:rsidRDefault="001010B8" w:rsidP="001010B8"/>
    <w:p w:rsidR="001010B8" w:rsidRDefault="001010B8" w:rsidP="001010B8">
      <w:pPr>
        <w:pStyle w:val="Kop1"/>
      </w:pPr>
      <w:r>
        <w:t>Data en tijdstip</w:t>
      </w:r>
    </w:p>
    <w:p w:rsidR="001010B8" w:rsidRDefault="001010B8" w:rsidP="001010B8">
      <w:r>
        <w:t>17.00-19.00</w:t>
      </w:r>
    </w:p>
    <w:p w:rsidR="001010B8" w:rsidRDefault="00116FFB" w:rsidP="001010B8">
      <w:r>
        <w:t>Donderdag 27 augustus 2020</w:t>
      </w:r>
    </w:p>
    <w:p w:rsidR="00116FFB" w:rsidRDefault="00116FFB" w:rsidP="001010B8">
      <w:r>
        <w:t>Herhalingen: maandag 7 september 2020 en dinsdag 8 september (bij voldoende belangstelling)</w:t>
      </w:r>
    </w:p>
    <w:p w:rsidR="00116FFB" w:rsidRDefault="00116FFB" w:rsidP="001010B8"/>
    <w:p w:rsidR="00C925CB" w:rsidRDefault="00C925CB">
      <w:pPr>
        <w:spacing w:after="200" w:line="276" w:lineRule="auto"/>
        <w:rPr>
          <w:rFonts w:ascii="Calibri" w:eastAsiaTheme="majorEastAsia" w:hAnsi="Calibri" w:cstheme="majorBidi"/>
          <w:b/>
          <w:sz w:val="32"/>
          <w:szCs w:val="32"/>
        </w:rPr>
      </w:pPr>
      <w:r>
        <w:br w:type="page"/>
      </w:r>
    </w:p>
    <w:p w:rsidR="001010B8" w:rsidRDefault="001010B8" w:rsidP="001010B8">
      <w:pPr>
        <w:pStyle w:val="Kop1"/>
      </w:pPr>
      <w:r>
        <w:lastRenderedPageBreak/>
        <w:t>Programma</w:t>
      </w:r>
    </w:p>
    <w:tbl>
      <w:tblPr>
        <w:tblStyle w:val="Rastertabel6kleurrijk-Accent1"/>
        <w:tblW w:w="0" w:type="auto"/>
        <w:tblLook w:val="04A0" w:firstRow="1" w:lastRow="0" w:firstColumn="1" w:lastColumn="0" w:noHBand="0" w:noVBand="1"/>
      </w:tblPr>
      <w:tblGrid>
        <w:gridCol w:w="4248"/>
        <w:gridCol w:w="2126"/>
        <w:gridCol w:w="1344"/>
        <w:gridCol w:w="1344"/>
      </w:tblGrid>
      <w:tr w:rsidR="00116FFB" w:rsidTr="00FD2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116FFB" w:rsidRDefault="00116FFB" w:rsidP="005F5B5A">
            <w:pPr>
              <w:pStyle w:val="Lijstalinea"/>
              <w:ind w:left="0"/>
            </w:pPr>
            <w:r>
              <w:t>Onderwerp</w:t>
            </w:r>
          </w:p>
        </w:tc>
        <w:tc>
          <w:tcPr>
            <w:tcW w:w="2126" w:type="dxa"/>
          </w:tcPr>
          <w:p w:rsidR="00116FFB" w:rsidRDefault="00116FFB" w:rsidP="005F5B5A">
            <w:pPr>
              <w:pStyle w:val="Lijstalinea"/>
              <w:ind w:left="0"/>
              <w:cnfStyle w:val="100000000000" w:firstRow="1" w:lastRow="0" w:firstColumn="0" w:lastColumn="0" w:oddVBand="0" w:evenVBand="0" w:oddHBand="0" w:evenHBand="0" w:firstRowFirstColumn="0" w:firstRowLastColumn="0" w:lastRowFirstColumn="0" w:lastRowLastColumn="0"/>
            </w:pPr>
            <w:r>
              <w:t>Wie</w:t>
            </w:r>
          </w:p>
        </w:tc>
        <w:tc>
          <w:tcPr>
            <w:tcW w:w="1344" w:type="dxa"/>
          </w:tcPr>
          <w:p w:rsidR="00116FFB" w:rsidRDefault="00116FFB" w:rsidP="005F5B5A">
            <w:pPr>
              <w:pStyle w:val="Lijstalinea"/>
              <w:ind w:left="0"/>
              <w:cnfStyle w:val="100000000000" w:firstRow="1" w:lastRow="0" w:firstColumn="0" w:lastColumn="0" w:oddVBand="0" w:evenVBand="0" w:oddHBand="0" w:evenHBand="0" w:firstRowFirstColumn="0" w:firstRowLastColumn="0" w:lastRowFirstColumn="0" w:lastRowLastColumn="0"/>
            </w:pPr>
            <w:r>
              <w:t>Tijd</w:t>
            </w:r>
          </w:p>
        </w:tc>
        <w:tc>
          <w:tcPr>
            <w:tcW w:w="1344" w:type="dxa"/>
          </w:tcPr>
          <w:p w:rsidR="00116FFB" w:rsidRDefault="00116FFB" w:rsidP="005F5B5A">
            <w:pPr>
              <w:pStyle w:val="Lijstalinea"/>
              <w:ind w:left="0"/>
              <w:cnfStyle w:val="100000000000" w:firstRow="1" w:lastRow="0" w:firstColumn="0" w:lastColumn="0" w:oddVBand="0" w:evenVBand="0" w:oddHBand="0" w:evenHBand="0" w:firstRowFirstColumn="0" w:firstRowLastColumn="0" w:lastRowFirstColumn="0" w:lastRowLastColumn="0"/>
            </w:pPr>
            <w:r>
              <w:t>Duur</w:t>
            </w:r>
          </w:p>
        </w:tc>
      </w:tr>
      <w:tr w:rsidR="00116FFB" w:rsidTr="00FD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116FFB" w:rsidRDefault="00116FFB" w:rsidP="005F5B5A">
            <w:pPr>
              <w:pStyle w:val="Lijstalinea"/>
              <w:ind w:left="0"/>
            </w:pPr>
            <w:r>
              <w:t>Opening</w:t>
            </w:r>
          </w:p>
        </w:tc>
        <w:tc>
          <w:tcPr>
            <w:tcW w:w="2126" w:type="dxa"/>
          </w:tcPr>
          <w:p w:rsidR="00116FFB" w:rsidRDefault="002A2977" w:rsidP="005F5B5A">
            <w:pPr>
              <w:pStyle w:val="Lijstalinea"/>
              <w:ind w:left="0"/>
              <w:cnfStyle w:val="000000100000" w:firstRow="0" w:lastRow="0" w:firstColumn="0" w:lastColumn="0" w:oddVBand="0" w:evenVBand="0" w:oddHBand="1" w:evenHBand="0" w:firstRowFirstColumn="0" w:firstRowLastColumn="0" w:lastRowFirstColumn="0" w:lastRowLastColumn="0"/>
            </w:pPr>
            <w:r>
              <w:t>Melissa en Bianca</w:t>
            </w:r>
          </w:p>
        </w:tc>
        <w:tc>
          <w:tcPr>
            <w:tcW w:w="1344" w:type="dxa"/>
          </w:tcPr>
          <w:p w:rsidR="00116FFB" w:rsidRDefault="00116FFB" w:rsidP="005F5B5A">
            <w:pPr>
              <w:pStyle w:val="Lijstalinea"/>
              <w:ind w:left="0"/>
              <w:cnfStyle w:val="000000100000" w:firstRow="0" w:lastRow="0" w:firstColumn="0" w:lastColumn="0" w:oddVBand="0" w:evenVBand="0" w:oddHBand="1" w:evenHBand="0" w:firstRowFirstColumn="0" w:firstRowLastColumn="0" w:lastRowFirstColumn="0" w:lastRowLastColumn="0"/>
            </w:pPr>
            <w:r>
              <w:t>17.00-17.05</w:t>
            </w:r>
          </w:p>
        </w:tc>
        <w:tc>
          <w:tcPr>
            <w:tcW w:w="1344" w:type="dxa"/>
          </w:tcPr>
          <w:p w:rsidR="00116FFB" w:rsidRDefault="00116FFB" w:rsidP="005F5B5A">
            <w:pPr>
              <w:pStyle w:val="Lijstalinea"/>
              <w:ind w:left="0"/>
              <w:cnfStyle w:val="000000100000" w:firstRow="0" w:lastRow="0" w:firstColumn="0" w:lastColumn="0" w:oddVBand="0" w:evenVBand="0" w:oddHBand="1" w:evenHBand="0" w:firstRowFirstColumn="0" w:firstRowLastColumn="0" w:lastRowFirstColumn="0" w:lastRowLastColumn="0"/>
            </w:pPr>
            <w:r>
              <w:t>5 minuten</w:t>
            </w:r>
          </w:p>
        </w:tc>
      </w:tr>
      <w:tr w:rsidR="00116FFB" w:rsidTr="00FD24C2">
        <w:tc>
          <w:tcPr>
            <w:cnfStyle w:val="001000000000" w:firstRow="0" w:lastRow="0" w:firstColumn="1" w:lastColumn="0" w:oddVBand="0" w:evenVBand="0" w:oddHBand="0" w:evenHBand="0" w:firstRowFirstColumn="0" w:firstRowLastColumn="0" w:lastRowFirstColumn="0" w:lastRowLastColumn="0"/>
            <w:tcW w:w="4248" w:type="dxa"/>
          </w:tcPr>
          <w:p w:rsidR="00116FFB" w:rsidRDefault="00116FFB" w:rsidP="005F5B5A">
            <w:pPr>
              <w:pStyle w:val="Lijstalinea"/>
              <w:ind w:left="0"/>
            </w:pPr>
            <w:r>
              <w:t>Concept WijkKliniek</w:t>
            </w:r>
          </w:p>
        </w:tc>
        <w:tc>
          <w:tcPr>
            <w:tcW w:w="2126" w:type="dxa"/>
          </w:tcPr>
          <w:p w:rsidR="00116FFB" w:rsidRDefault="002A2977" w:rsidP="005F5B5A">
            <w:pPr>
              <w:pStyle w:val="Lijstalinea"/>
              <w:ind w:left="0"/>
              <w:cnfStyle w:val="000000000000" w:firstRow="0" w:lastRow="0" w:firstColumn="0" w:lastColumn="0" w:oddVBand="0" w:evenVBand="0" w:oddHBand="0" w:evenHBand="0" w:firstRowFirstColumn="0" w:firstRowLastColumn="0" w:lastRowFirstColumn="0" w:lastRowLastColumn="0"/>
            </w:pPr>
            <w:r>
              <w:t>Melissa en Bianca</w:t>
            </w:r>
          </w:p>
        </w:tc>
        <w:tc>
          <w:tcPr>
            <w:tcW w:w="1344" w:type="dxa"/>
          </w:tcPr>
          <w:p w:rsidR="00116FFB" w:rsidRDefault="00116FFB" w:rsidP="005F5B5A">
            <w:pPr>
              <w:pStyle w:val="Lijstalinea"/>
              <w:ind w:left="0"/>
              <w:cnfStyle w:val="000000000000" w:firstRow="0" w:lastRow="0" w:firstColumn="0" w:lastColumn="0" w:oddVBand="0" w:evenVBand="0" w:oddHBand="0" w:evenHBand="0" w:firstRowFirstColumn="0" w:firstRowLastColumn="0" w:lastRowFirstColumn="0" w:lastRowLastColumn="0"/>
            </w:pPr>
            <w:r>
              <w:t>17.05-17.15</w:t>
            </w:r>
          </w:p>
        </w:tc>
        <w:tc>
          <w:tcPr>
            <w:tcW w:w="1344" w:type="dxa"/>
          </w:tcPr>
          <w:p w:rsidR="00116FFB" w:rsidRDefault="00116FFB" w:rsidP="005F5B5A">
            <w:pPr>
              <w:pStyle w:val="Lijstalinea"/>
              <w:ind w:left="0"/>
              <w:cnfStyle w:val="000000000000" w:firstRow="0" w:lastRow="0" w:firstColumn="0" w:lastColumn="0" w:oddVBand="0" w:evenVBand="0" w:oddHBand="0" w:evenHBand="0" w:firstRowFirstColumn="0" w:firstRowLastColumn="0" w:lastRowFirstColumn="0" w:lastRowLastColumn="0"/>
            </w:pPr>
            <w:r>
              <w:t>10 minuten</w:t>
            </w:r>
          </w:p>
        </w:tc>
      </w:tr>
      <w:tr w:rsidR="00C925CB" w:rsidTr="00FD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925CB" w:rsidRDefault="00C925CB" w:rsidP="005F5B5A">
            <w:pPr>
              <w:pStyle w:val="Lijstalinea"/>
              <w:ind w:left="0"/>
            </w:pPr>
            <w:r>
              <w:t>Rondleiding WijkKliniek (Film)</w:t>
            </w:r>
          </w:p>
        </w:tc>
        <w:tc>
          <w:tcPr>
            <w:tcW w:w="2126" w:type="dxa"/>
          </w:tcPr>
          <w:p w:rsidR="00C925CB" w:rsidRDefault="002A2977" w:rsidP="005F5B5A">
            <w:pPr>
              <w:pStyle w:val="Lijstalinea"/>
              <w:ind w:left="0"/>
              <w:cnfStyle w:val="000000100000" w:firstRow="0" w:lastRow="0" w:firstColumn="0" w:lastColumn="0" w:oddVBand="0" w:evenVBand="0" w:oddHBand="1" w:evenHBand="0" w:firstRowFirstColumn="0" w:firstRowLastColumn="0" w:lastRowFirstColumn="0" w:lastRowLastColumn="0"/>
            </w:pPr>
            <w:r>
              <w:t>filmpje</w:t>
            </w:r>
          </w:p>
        </w:tc>
        <w:tc>
          <w:tcPr>
            <w:tcW w:w="1344" w:type="dxa"/>
          </w:tcPr>
          <w:p w:rsidR="00C925CB" w:rsidRDefault="00C925CB" w:rsidP="005F5B5A">
            <w:pPr>
              <w:pStyle w:val="Lijstalinea"/>
              <w:ind w:left="0"/>
              <w:cnfStyle w:val="000000100000" w:firstRow="0" w:lastRow="0" w:firstColumn="0" w:lastColumn="0" w:oddVBand="0" w:evenVBand="0" w:oddHBand="1" w:evenHBand="0" w:firstRowFirstColumn="0" w:firstRowLastColumn="0" w:lastRowFirstColumn="0" w:lastRowLastColumn="0"/>
            </w:pPr>
            <w:r>
              <w:t>17.15-17.20</w:t>
            </w:r>
          </w:p>
        </w:tc>
        <w:tc>
          <w:tcPr>
            <w:tcW w:w="1344" w:type="dxa"/>
          </w:tcPr>
          <w:p w:rsidR="00C925CB" w:rsidRDefault="00C925CB" w:rsidP="005F5B5A">
            <w:pPr>
              <w:pStyle w:val="Lijstalinea"/>
              <w:ind w:left="0"/>
              <w:cnfStyle w:val="000000100000" w:firstRow="0" w:lastRow="0" w:firstColumn="0" w:lastColumn="0" w:oddVBand="0" w:evenVBand="0" w:oddHBand="1" w:evenHBand="0" w:firstRowFirstColumn="0" w:firstRowLastColumn="0" w:lastRowFirstColumn="0" w:lastRowLastColumn="0"/>
            </w:pPr>
            <w:r>
              <w:t>5 minuten</w:t>
            </w:r>
          </w:p>
        </w:tc>
      </w:tr>
      <w:tr w:rsidR="00116FFB" w:rsidTr="00FD24C2">
        <w:tc>
          <w:tcPr>
            <w:cnfStyle w:val="001000000000" w:firstRow="0" w:lastRow="0" w:firstColumn="1" w:lastColumn="0" w:oddVBand="0" w:evenVBand="0" w:oddHBand="0" w:evenHBand="0" w:firstRowFirstColumn="0" w:firstRowLastColumn="0" w:lastRowFirstColumn="0" w:lastRowLastColumn="0"/>
            <w:tcW w:w="4248" w:type="dxa"/>
          </w:tcPr>
          <w:p w:rsidR="00116FFB" w:rsidRDefault="00116FFB" w:rsidP="005F5B5A">
            <w:pPr>
              <w:pStyle w:val="Lijstalinea"/>
              <w:ind w:left="0"/>
            </w:pPr>
            <w:r>
              <w:t xml:space="preserve">WijkKliniek: indicatie en logistiek </w:t>
            </w:r>
          </w:p>
        </w:tc>
        <w:tc>
          <w:tcPr>
            <w:tcW w:w="2126" w:type="dxa"/>
          </w:tcPr>
          <w:p w:rsidR="00116FFB" w:rsidRDefault="002A2977" w:rsidP="005F5B5A">
            <w:pPr>
              <w:pStyle w:val="Lijstalinea"/>
              <w:ind w:left="0"/>
              <w:cnfStyle w:val="000000000000" w:firstRow="0" w:lastRow="0" w:firstColumn="0" w:lastColumn="0" w:oddVBand="0" w:evenVBand="0" w:oddHBand="0" w:evenHBand="0" w:firstRowFirstColumn="0" w:firstRowLastColumn="0" w:lastRowFirstColumn="0" w:lastRowLastColumn="0"/>
            </w:pPr>
            <w:r>
              <w:t>Melissa en Bianca</w:t>
            </w:r>
          </w:p>
        </w:tc>
        <w:tc>
          <w:tcPr>
            <w:tcW w:w="1344" w:type="dxa"/>
          </w:tcPr>
          <w:p w:rsidR="00116FFB" w:rsidRDefault="00C925CB" w:rsidP="005F5B5A">
            <w:pPr>
              <w:pStyle w:val="Lijstalinea"/>
              <w:ind w:left="0"/>
              <w:cnfStyle w:val="000000000000" w:firstRow="0" w:lastRow="0" w:firstColumn="0" w:lastColumn="0" w:oddVBand="0" w:evenVBand="0" w:oddHBand="0" w:evenHBand="0" w:firstRowFirstColumn="0" w:firstRowLastColumn="0" w:lastRowFirstColumn="0" w:lastRowLastColumn="0"/>
            </w:pPr>
            <w:r>
              <w:t>17.20-17.35</w:t>
            </w:r>
          </w:p>
        </w:tc>
        <w:tc>
          <w:tcPr>
            <w:tcW w:w="1344" w:type="dxa"/>
          </w:tcPr>
          <w:p w:rsidR="00116FFB" w:rsidRDefault="00116FFB" w:rsidP="005F5B5A">
            <w:pPr>
              <w:pStyle w:val="Lijstalinea"/>
              <w:ind w:left="0"/>
              <w:cnfStyle w:val="000000000000" w:firstRow="0" w:lastRow="0" w:firstColumn="0" w:lastColumn="0" w:oddVBand="0" w:evenVBand="0" w:oddHBand="0" w:evenHBand="0" w:firstRowFirstColumn="0" w:firstRowLastColumn="0" w:lastRowFirstColumn="0" w:lastRowLastColumn="0"/>
            </w:pPr>
            <w:r>
              <w:t>15 minuten</w:t>
            </w:r>
          </w:p>
        </w:tc>
      </w:tr>
      <w:tr w:rsidR="00116FFB" w:rsidTr="00FD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116FFB" w:rsidRDefault="00116FFB" w:rsidP="005F5B5A">
            <w:pPr>
              <w:pStyle w:val="Lijstalinea"/>
              <w:ind w:left="0"/>
            </w:pPr>
            <w:r>
              <w:t>Workshop keuze 1</w:t>
            </w:r>
          </w:p>
        </w:tc>
        <w:tc>
          <w:tcPr>
            <w:tcW w:w="2126" w:type="dxa"/>
          </w:tcPr>
          <w:p w:rsidR="00116FFB" w:rsidRDefault="004F60AB" w:rsidP="005F5B5A">
            <w:pPr>
              <w:pStyle w:val="Lijstalinea"/>
              <w:ind w:left="0"/>
              <w:cnfStyle w:val="000000100000" w:firstRow="0" w:lastRow="0" w:firstColumn="0" w:lastColumn="0" w:oddVBand="0" w:evenVBand="0" w:oddHBand="1" w:evenHBand="0" w:firstRowFirstColumn="0" w:firstRowLastColumn="0" w:lastRowFirstColumn="0" w:lastRowLastColumn="0"/>
            </w:pPr>
            <w:r>
              <w:t>Allen</w:t>
            </w:r>
          </w:p>
        </w:tc>
        <w:tc>
          <w:tcPr>
            <w:tcW w:w="1344" w:type="dxa"/>
          </w:tcPr>
          <w:p w:rsidR="00116FFB" w:rsidRDefault="00C925CB" w:rsidP="005F5B5A">
            <w:pPr>
              <w:pStyle w:val="Lijstalinea"/>
              <w:ind w:left="0"/>
              <w:cnfStyle w:val="000000100000" w:firstRow="0" w:lastRow="0" w:firstColumn="0" w:lastColumn="0" w:oddVBand="0" w:evenVBand="0" w:oddHBand="1" w:evenHBand="0" w:firstRowFirstColumn="0" w:firstRowLastColumn="0" w:lastRowFirstColumn="0" w:lastRowLastColumn="0"/>
            </w:pPr>
            <w:r>
              <w:t>17.35-17.55</w:t>
            </w:r>
          </w:p>
        </w:tc>
        <w:tc>
          <w:tcPr>
            <w:tcW w:w="1344" w:type="dxa"/>
          </w:tcPr>
          <w:p w:rsidR="00116FFB" w:rsidRDefault="00116FFB" w:rsidP="005F5B5A">
            <w:pPr>
              <w:pStyle w:val="Lijstalinea"/>
              <w:ind w:left="0"/>
              <w:cnfStyle w:val="000000100000" w:firstRow="0" w:lastRow="0" w:firstColumn="0" w:lastColumn="0" w:oddVBand="0" w:evenVBand="0" w:oddHBand="1" w:evenHBand="0" w:firstRowFirstColumn="0" w:firstRowLastColumn="0" w:lastRowFirstColumn="0" w:lastRowLastColumn="0"/>
            </w:pPr>
            <w:r>
              <w:t>20 minuten</w:t>
            </w:r>
          </w:p>
        </w:tc>
      </w:tr>
      <w:tr w:rsidR="00116FFB" w:rsidTr="00FD24C2">
        <w:tc>
          <w:tcPr>
            <w:cnfStyle w:val="001000000000" w:firstRow="0" w:lastRow="0" w:firstColumn="1" w:lastColumn="0" w:oddVBand="0" w:evenVBand="0" w:oddHBand="0" w:evenHBand="0" w:firstRowFirstColumn="0" w:firstRowLastColumn="0" w:lastRowFirstColumn="0" w:lastRowLastColumn="0"/>
            <w:tcW w:w="4248" w:type="dxa"/>
          </w:tcPr>
          <w:p w:rsidR="00116FFB" w:rsidRDefault="00116FFB" w:rsidP="005F5B5A">
            <w:pPr>
              <w:pStyle w:val="Lijstalinea"/>
              <w:ind w:left="0"/>
            </w:pPr>
            <w:r>
              <w:t>Wissel van workshop</w:t>
            </w:r>
          </w:p>
        </w:tc>
        <w:tc>
          <w:tcPr>
            <w:tcW w:w="2126" w:type="dxa"/>
          </w:tcPr>
          <w:p w:rsidR="00116FFB" w:rsidRDefault="00116FFB" w:rsidP="005F5B5A">
            <w:pPr>
              <w:pStyle w:val="Lijstalinea"/>
              <w:ind w:left="0"/>
              <w:cnfStyle w:val="000000000000" w:firstRow="0" w:lastRow="0" w:firstColumn="0" w:lastColumn="0" w:oddVBand="0" w:evenVBand="0" w:oddHBand="0" w:evenHBand="0" w:firstRowFirstColumn="0" w:firstRowLastColumn="0" w:lastRowFirstColumn="0" w:lastRowLastColumn="0"/>
            </w:pPr>
          </w:p>
        </w:tc>
        <w:tc>
          <w:tcPr>
            <w:tcW w:w="1344" w:type="dxa"/>
          </w:tcPr>
          <w:p w:rsidR="00116FFB" w:rsidRDefault="00C925CB" w:rsidP="005F5B5A">
            <w:pPr>
              <w:pStyle w:val="Lijstalinea"/>
              <w:ind w:left="0"/>
              <w:cnfStyle w:val="000000000000" w:firstRow="0" w:lastRow="0" w:firstColumn="0" w:lastColumn="0" w:oddVBand="0" w:evenVBand="0" w:oddHBand="0" w:evenHBand="0" w:firstRowFirstColumn="0" w:firstRowLastColumn="0" w:lastRowFirstColumn="0" w:lastRowLastColumn="0"/>
            </w:pPr>
            <w:r>
              <w:t>17.55-18.00</w:t>
            </w:r>
          </w:p>
        </w:tc>
        <w:tc>
          <w:tcPr>
            <w:tcW w:w="1344" w:type="dxa"/>
          </w:tcPr>
          <w:p w:rsidR="00116FFB" w:rsidRDefault="00116FFB" w:rsidP="005F5B5A">
            <w:pPr>
              <w:pStyle w:val="Lijstalinea"/>
              <w:ind w:left="0"/>
              <w:cnfStyle w:val="000000000000" w:firstRow="0" w:lastRow="0" w:firstColumn="0" w:lastColumn="0" w:oddVBand="0" w:evenVBand="0" w:oddHBand="0" w:evenHBand="0" w:firstRowFirstColumn="0" w:firstRowLastColumn="0" w:lastRowFirstColumn="0" w:lastRowLastColumn="0"/>
            </w:pPr>
            <w:r>
              <w:t>5 minuten</w:t>
            </w:r>
          </w:p>
        </w:tc>
      </w:tr>
      <w:tr w:rsidR="00116FFB" w:rsidTr="00FD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116FFB" w:rsidRDefault="00116FFB" w:rsidP="005F5B5A">
            <w:pPr>
              <w:pStyle w:val="Lijstalinea"/>
              <w:ind w:left="0"/>
            </w:pPr>
            <w:r>
              <w:t>Workshop keuze 2</w:t>
            </w:r>
          </w:p>
        </w:tc>
        <w:tc>
          <w:tcPr>
            <w:tcW w:w="2126" w:type="dxa"/>
          </w:tcPr>
          <w:p w:rsidR="00116FFB" w:rsidRDefault="004F60AB" w:rsidP="005F5B5A">
            <w:pPr>
              <w:pStyle w:val="Lijstalinea"/>
              <w:ind w:left="0"/>
              <w:cnfStyle w:val="000000100000" w:firstRow="0" w:lastRow="0" w:firstColumn="0" w:lastColumn="0" w:oddVBand="0" w:evenVBand="0" w:oddHBand="1" w:evenHBand="0" w:firstRowFirstColumn="0" w:firstRowLastColumn="0" w:lastRowFirstColumn="0" w:lastRowLastColumn="0"/>
            </w:pPr>
            <w:r>
              <w:t>Allen</w:t>
            </w:r>
          </w:p>
        </w:tc>
        <w:tc>
          <w:tcPr>
            <w:tcW w:w="1344" w:type="dxa"/>
          </w:tcPr>
          <w:p w:rsidR="00116FFB" w:rsidRDefault="00C925CB" w:rsidP="005F5B5A">
            <w:pPr>
              <w:pStyle w:val="Lijstalinea"/>
              <w:ind w:left="0"/>
              <w:cnfStyle w:val="000000100000" w:firstRow="0" w:lastRow="0" w:firstColumn="0" w:lastColumn="0" w:oddVBand="0" w:evenVBand="0" w:oddHBand="1" w:evenHBand="0" w:firstRowFirstColumn="0" w:firstRowLastColumn="0" w:lastRowFirstColumn="0" w:lastRowLastColumn="0"/>
            </w:pPr>
            <w:r>
              <w:t>18.00-18.20</w:t>
            </w:r>
          </w:p>
        </w:tc>
        <w:tc>
          <w:tcPr>
            <w:tcW w:w="1344" w:type="dxa"/>
          </w:tcPr>
          <w:p w:rsidR="00116FFB" w:rsidRDefault="00116FFB" w:rsidP="005F5B5A">
            <w:pPr>
              <w:pStyle w:val="Lijstalinea"/>
              <w:ind w:left="0"/>
              <w:cnfStyle w:val="000000100000" w:firstRow="0" w:lastRow="0" w:firstColumn="0" w:lastColumn="0" w:oddVBand="0" w:evenVBand="0" w:oddHBand="1" w:evenHBand="0" w:firstRowFirstColumn="0" w:firstRowLastColumn="0" w:lastRowFirstColumn="0" w:lastRowLastColumn="0"/>
            </w:pPr>
            <w:r>
              <w:t>20 minuten</w:t>
            </w:r>
          </w:p>
        </w:tc>
      </w:tr>
      <w:tr w:rsidR="00116FFB" w:rsidTr="00FD24C2">
        <w:tc>
          <w:tcPr>
            <w:cnfStyle w:val="001000000000" w:firstRow="0" w:lastRow="0" w:firstColumn="1" w:lastColumn="0" w:oddVBand="0" w:evenVBand="0" w:oddHBand="0" w:evenHBand="0" w:firstRowFirstColumn="0" w:firstRowLastColumn="0" w:lastRowFirstColumn="0" w:lastRowLastColumn="0"/>
            <w:tcW w:w="4248" w:type="dxa"/>
          </w:tcPr>
          <w:p w:rsidR="00116FFB" w:rsidRDefault="00116FFB" w:rsidP="005F5B5A">
            <w:pPr>
              <w:pStyle w:val="Lijstalinea"/>
              <w:ind w:left="0"/>
            </w:pPr>
            <w:r>
              <w:t>Wissel naar plenair</w:t>
            </w:r>
          </w:p>
        </w:tc>
        <w:tc>
          <w:tcPr>
            <w:tcW w:w="2126" w:type="dxa"/>
          </w:tcPr>
          <w:p w:rsidR="00116FFB" w:rsidRDefault="00116FFB" w:rsidP="005F5B5A">
            <w:pPr>
              <w:pStyle w:val="Lijstalinea"/>
              <w:ind w:left="0"/>
              <w:cnfStyle w:val="000000000000" w:firstRow="0" w:lastRow="0" w:firstColumn="0" w:lastColumn="0" w:oddVBand="0" w:evenVBand="0" w:oddHBand="0" w:evenHBand="0" w:firstRowFirstColumn="0" w:firstRowLastColumn="0" w:lastRowFirstColumn="0" w:lastRowLastColumn="0"/>
            </w:pPr>
          </w:p>
        </w:tc>
        <w:tc>
          <w:tcPr>
            <w:tcW w:w="1344" w:type="dxa"/>
          </w:tcPr>
          <w:p w:rsidR="00116FFB" w:rsidRDefault="00C925CB" w:rsidP="005F5B5A">
            <w:pPr>
              <w:pStyle w:val="Lijstalinea"/>
              <w:ind w:left="0"/>
              <w:cnfStyle w:val="000000000000" w:firstRow="0" w:lastRow="0" w:firstColumn="0" w:lastColumn="0" w:oddVBand="0" w:evenVBand="0" w:oddHBand="0" w:evenHBand="0" w:firstRowFirstColumn="0" w:firstRowLastColumn="0" w:lastRowFirstColumn="0" w:lastRowLastColumn="0"/>
            </w:pPr>
            <w:r>
              <w:t>18.20-18.25</w:t>
            </w:r>
          </w:p>
        </w:tc>
        <w:tc>
          <w:tcPr>
            <w:tcW w:w="1344" w:type="dxa"/>
          </w:tcPr>
          <w:p w:rsidR="00116FFB" w:rsidRDefault="00116FFB" w:rsidP="005F5B5A">
            <w:pPr>
              <w:pStyle w:val="Lijstalinea"/>
              <w:ind w:left="0"/>
              <w:cnfStyle w:val="000000000000" w:firstRow="0" w:lastRow="0" w:firstColumn="0" w:lastColumn="0" w:oddVBand="0" w:evenVBand="0" w:oddHBand="0" w:evenHBand="0" w:firstRowFirstColumn="0" w:firstRowLastColumn="0" w:lastRowFirstColumn="0" w:lastRowLastColumn="0"/>
            </w:pPr>
            <w:r>
              <w:t>5 minuten</w:t>
            </w:r>
          </w:p>
        </w:tc>
      </w:tr>
      <w:tr w:rsidR="00116FFB" w:rsidTr="00FD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116FFB" w:rsidRDefault="00116FFB" w:rsidP="005F5B5A">
            <w:pPr>
              <w:pStyle w:val="Lijstalinea"/>
              <w:ind w:left="0"/>
            </w:pPr>
            <w:r>
              <w:t>Vragen</w:t>
            </w:r>
          </w:p>
        </w:tc>
        <w:tc>
          <w:tcPr>
            <w:tcW w:w="2126" w:type="dxa"/>
          </w:tcPr>
          <w:p w:rsidR="00116FFB" w:rsidRDefault="002A2977" w:rsidP="005F5B5A">
            <w:pPr>
              <w:pStyle w:val="Lijstalinea"/>
              <w:ind w:left="0"/>
              <w:cnfStyle w:val="000000100000" w:firstRow="0" w:lastRow="0" w:firstColumn="0" w:lastColumn="0" w:oddVBand="0" w:evenVBand="0" w:oddHBand="1" w:evenHBand="0" w:firstRowFirstColumn="0" w:firstRowLastColumn="0" w:lastRowFirstColumn="0" w:lastRowLastColumn="0"/>
            </w:pPr>
            <w:r>
              <w:t xml:space="preserve">Allen </w:t>
            </w:r>
          </w:p>
        </w:tc>
        <w:tc>
          <w:tcPr>
            <w:tcW w:w="1344" w:type="dxa"/>
          </w:tcPr>
          <w:p w:rsidR="00116FFB" w:rsidRDefault="00C925CB" w:rsidP="005F5B5A">
            <w:pPr>
              <w:pStyle w:val="Lijstalinea"/>
              <w:ind w:left="0"/>
              <w:cnfStyle w:val="000000100000" w:firstRow="0" w:lastRow="0" w:firstColumn="0" w:lastColumn="0" w:oddVBand="0" w:evenVBand="0" w:oddHBand="1" w:evenHBand="0" w:firstRowFirstColumn="0" w:firstRowLastColumn="0" w:lastRowFirstColumn="0" w:lastRowLastColumn="0"/>
            </w:pPr>
            <w:r>
              <w:t>18.25-18.40</w:t>
            </w:r>
          </w:p>
        </w:tc>
        <w:tc>
          <w:tcPr>
            <w:tcW w:w="1344" w:type="dxa"/>
          </w:tcPr>
          <w:p w:rsidR="00116FFB" w:rsidRDefault="00116FFB" w:rsidP="005F5B5A">
            <w:pPr>
              <w:pStyle w:val="Lijstalinea"/>
              <w:ind w:left="0"/>
              <w:cnfStyle w:val="000000100000" w:firstRow="0" w:lastRow="0" w:firstColumn="0" w:lastColumn="0" w:oddVBand="0" w:evenVBand="0" w:oddHBand="1" w:evenHBand="0" w:firstRowFirstColumn="0" w:firstRowLastColumn="0" w:lastRowFirstColumn="0" w:lastRowLastColumn="0"/>
            </w:pPr>
            <w:r>
              <w:t>15 minuten</w:t>
            </w:r>
          </w:p>
        </w:tc>
      </w:tr>
      <w:tr w:rsidR="00116FFB" w:rsidTr="00FD24C2">
        <w:tc>
          <w:tcPr>
            <w:cnfStyle w:val="001000000000" w:firstRow="0" w:lastRow="0" w:firstColumn="1" w:lastColumn="0" w:oddVBand="0" w:evenVBand="0" w:oddHBand="0" w:evenHBand="0" w:firstRowFirstColumn="0" w:firstRowLastColumn="0" w:lastRowFirstColumn="0" w:lastRowLastColumn="0"/>
            <w:tcW w:w="4248" w:type="dxa"/>
          </w:tcPr>
          <w:p w:rsidR="00116FFB" w:rsidRDefault="00FD24C2" w:rsidP="00FD24C2">
            <w:pPr>
              <w:pStyle w:val="Lijstalinea"/>
              <w:ind w:left="0"/>
            </w:pPr>
            <w:r>
              <w:t>Evaluatie en afsluiting</w:t>
            </w:r>
          </w:p>
        </w:tc>
        <w:tc>
          <w:tcPr>
            <w:tcW w:w="2126" w:type="dxa"/>
          </w:tcPr>
          <w:p w:rsidR="00116FFB" w:rsidRDefault="004F60AB" w:rsidP="005F5B5A">
            <w:pPr>
              <w:pStyle w:val="Lijstalinea"/>
              <w:ind w:left="0"/>
              <w:cnfStyle w:val="000000000000" w:firstRow="0" w:lastRow="0" w:firstColumn="0" w:lastColumn="0" w:oddVBand="0" w:evenVBand="0" w:oddHBand="0" w:evenHBand="0" w:firstRowFirstColumn="0" w:firstRowLastColumn="0" w:lastRowFirstColumn="0" w:lastRowLastColumn="0"/>
            </w:pPr>
            <w:r>
              <w:t>Melissa en Bianca</w:t>
            </w:r>
          </w:p>
        </w:tc>
        <w:tc>
          <w:tcPr>
            <w:tcW w:w="1344" w:type="dxa"/>
          </w:tcPr>
          <w:p w:rsidR="00116FFB" w:rsidRDefault="00C925CB" w:rsidP="005F5B5A">
            <w:pPr>
              <w:pStyle w:val="Lijstalinea"/>
              <w:ind w:left="0"/>
              <w:cnfStyle w:val="000000000000" w:firstRow="0" w:lastRow="0" w:firstColumn="0" w:lastColumn="0" w:oddVBand="0" w:evenVBand="0" w:oddHBand="0" w:evenHBand="0" w:firstRowFirstColumn="0" w:firstRowLastColumn="0" w:lastRowFirstColumn="0" w:lastRowLastColumn="0"/>
            </w:pPr>
            <w:r>
              <w:t>18.40-18.50</w:t>
            </w:r>
          </w:p>
        </w:tc>
        <w:tc>
          <w:tcPr>
            <w:tcW w:w="1344" w:type="dxa"/>
          </w:tcPr>
          <w:p w:rsidR="00116FFB" w:rsidRDefault="00FD24C2" w:rsidP="005F5B5A">
            <w:pPr>
              <w:pStyle w:val="Lijstalinea"/>
              <w:ind w:left="0"/>
              <w:cnfStyle w:val="000000000000" w:firstRow="0" w:lastRow="0" w:firstColumn="0" w:lastColumn="0" w:oddVBand="0" w:evenVBand="0" w:oddHBand="0" w:evenHBand="0" w:firstRowFirstColumn="0" w:firstRowLastColumn="0" w:lastRowFirstColumn="0" w:lastRowLastColumn="0"/>
            </w:pPr>
            <w:r>
              <w:t>10</w:t>
            </w:r>
            <w:r w:rsidR="00116FFB">
              <w:t xml:space="preserve"> minuten</w:t>
            </w:r>
          </w:p>
        </w:tc>
      </w:tr>
      <w:tr w:rsidR="00116FFB" w:rsidTr="00FD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116FFB" w:rsidRDefault="00FD24C2" w:rsidP="005F5B5A">
            <w:pPr>
              <w:pStyle w:val="Lijstalinea"/>
              <w:ind w:left="0"/>
            </w:pPr>
            <w:r>
              <w:t>Facultatief: netwerken, vragen</w:t>
            </w:r>
          </w:p>
        </w:tc>
        <w:tc>
          <w:tcPr>
            <w:tcW w:w="2126" w:type="dxa"/>
          </w:tcPr>
          <w:p w:rsidR="00116FFB" w:rsidRDefault="004F60AB" w:rsidP="005F5B5A">
            <w:pPr>
              <w:pStyle w:val="Lijstalinea"/>
              <w:ind w:left="0"/>
              <w:cnfStyle w:val="000000100000" w:firstRow="0" w:lastRow="0" w:firstColumn="0" w:lastColumn="0" w:oddVBand="0" w:evenVBand="0" w:oddHBand="1" w:evenHBand="0" w:firstRowFirstColumn="0" w:firstRowLastColumn="0" w:lastRowFirstColumn="0" w:lastRowLastColumn="0"/>
            </w:pPr>
            <w:r>
              <w:t>Allen</w:t>
            </w:r>
          </w:p>
        </w:tc>
        <w:tc>
          <w:tcPr>
            <w:tcW w:w="1344" w:type="dxa"/>
          </w:tcPr>
          <w:p w:rsidR="00116FFB" w:rsidRDefault="00C925CB" w:rsidP="005F5B5A">
            <w:pPr>
              <w:pStyle w:val="Lijstalinea"/>
              <w:ind w:left="0"/>
              <w:cnfStyle w:val="000000100000" w:firstRow="0" w:lastRow="0" w:firstColumn="0" w:lastColumn="0" w:oddVBand="0" w:evenVBand="0" w:oddHBand="1" w:evenHBand="0" w:firstRowFirstColumn="0" w:firstRowLastColumn="0" w:lastRowFirstColumn="0" w:lastRowLastColumn="0"/>
            </w:pPr>
            <w:r>
              <w:t>18.50</w:t>
            </w:r>
            <w:r w:rsidR="00FD24C2">
              <w:t>-19.00</w:t>
            </w:r>
          </w:p>
        </w:tc>
        <w:tc>
          <w:tcPr>
            <w:tcW w:w="1344" w:type="dxa"/>
          </w:tcPr>
          <w:p w:rsidR="00116FFB" w:rsidRDefault="00C925CB" w:rsidP="005F5B5A">
            <w:pPr>
              <w:pStyle w:val="Lijstalinea"/>
              <w:ind w:left="0"/>
              <w:cnfStyle w:val="000000100000" w:firstRow="0" w:lastRow="0" w:firstColumn="0" w:lastColumn="0" w:oddVBand="0" w:evenVBand="0" w:oddHBand="1" w:evenHBand="0" w:firstRowFirstColumn="0" w:firstRowLastColumn="0" w:lastRowFirstColumn="0" w:lastRowLastColumn="0"/>
            </w:pPr>
            <w:r>
              <w:t>10</w:t>
            </w:r>
            <w:r w:rsidR="00116FFB">
              <w:t xml:space="preserve"> minuten</w:t>
            </w:r>
          </w:p>
        </w:tc>
      </w:tr>
    </w:tbl>
    <w:p w:rsidR="001010B8" w:rsidRDefault="001010B8" w:rsidP="001010B8"/>
    <w:p w:rsidR="001010B8" w:rsidRDefault="00FD24C2" w:rsidP="00FD24C2">
      <w:pPr>
        <w:pStyle w:val="Kop1"/>
      </w:pPr>
      <w:r>
        <w:t>Accreditatie</w:t>
      </w:r>
    </w:p>
    <w:p w:rsidR="00FD24C2" w:rsidRDefault="00FD24C2" w:rsidP="00FD24C2">
      <w:r>
        <w:t>Aanvragen voor</w:t>
      </w:r>
    </w:p>
    <w:p w:rsidR="00FD24C2" w:rsidRDefault="00FD24C2" w:rsidP="00FD24C2">
      <w:r>
        <w:t>Huisartsen (cluster 1)</w:t>
      </w:r>
    </w:p>
    <w:p w:rsidR="00FD24C2" w:rsidRDefault="00FD24C2" w:rsidP="00FD24C2">
      <w:r>
        <w:t>Klinisch geriaters (cluster 2)</w:t>
      </w:r>
    </w:p>
    <w:p w:rsidR="00FD24C2" w:rsidRDefault="00FD24C2" w:rsidP="00FD24C2">
      <w:r>
        <w:t>Specialisten ouderengeneeskunde (cluster 1)</w:t>
      </w:r>
    </w:p>
    <w:p w:rsidR="00FD24C2" w:rsidRDefault="00FD24C2" w:rsidP="00FD24C2">
      <w:r>
        <w:t>V&amp;VN</w:t>
      </w:r>
    </w:p>
    <w:p w:rsidR="00FD24C2" w:rsidRPr="006D5692" w:rsidRDefault="00FD24C2" w:rsidP="00FD24C2">
      <w:pPr>
        <w:rPr>
          <w:b/>
        </w:rPr>
      </w:pPr>
      <w:proofErr w:type="spellStart"/>
      <w:r w:rsidRPr="006D5692">
        <w:rPr>
          <w:b/>
        </w:rPr>
        <w:t>CanMEDS</w:t>
      </w:r>
      <w:proofErr w:type="spellEnd"/>
    </w:p>
    <w:p w:rsidR="00FD24C2" w:rsidRDefault="00FD24C2" w:rsidP="00FD24C2">
      <w:r>
        <w:t xml:space="preserve">2 uur </w:t>
      </w:r>
    </w:p>
    <w:p w:rsidR="006D5692" w:rsidRDefault="006D5692" w:rsidP="00FD24C2">
      <w:r>
        <w:t>Samenwerking (40%)</w:t>
      </w:r>
    </w:p>
    <w:p w:rsidR="006D5692" w:rsidRDefault="006D5692" w:rsidP="00FD24C2">
      <w:r>
        <w:t>Kennis en wetenschap (20%)</w:t>
      </w:r>
    </w:p>
    <w:p w:rsidR="006D5692" w:rsidRDefault="006D5692" w:rsidP="00FD24C2">
      <w:r>
        <w:t>Maatschappelijk handelen (40%)</w:t>
      </w:r>
    </w:p>
    <w:p w:rsidR="006D5692" w:rsidRDefault="006D5692" w:rsidP="00FD24C2"/>
    <w:p w:rsidR="00914EED" w:rsidRDefault="006D5692" w:rsidP="00914EED">
      <w:pPr>
        <w:pStyle w:val="Kop1"/>
      </w:pPr>
      <w:r>
        <w:t xml:space="preserve">Workshops: </w:t>
      </w:r>
      <w:r w:rsidR="00A74FFE">
        <w:t>korte</w:t>
      </w:r>
      <w:r>
        <w:t xml:space="preserve"> inhoud en organisatie per workshop</w:t>
      </w:r>
      <w:r w:rsidR="00914EED" w:rsidRPr="00914EED">
        <w:t xml:space="preserve"> </w:t>
      </w:r>
    </w:p>
    <w:p w:rsidR="006D5692" w:rsidRDefault="00914EED" w:rsidP="00914EED">
      <w:r>
        <w:rPr>
          <w:b/>
        </w:rPr>
        <w:t>Korte inhoud</w:t>
      </w:r>
    </w:p>
    <w:p w:rsidR="00957DC7" w:rsidRDefault="00957DC7" w:rsidP="00957DC7">
      <w:pPr>
        <w:pStyle w:val="Lijstalinea"/>
        <w:numPr>
          <w:ilvl w:val="0"/>
          <w:numId w:val="4"/>
        </w:numPr>
        <w:rPr>
          <w:i/>
        </w:rPr>
      </w:pPr>
      <w:r w:rsidRPr="00957DC7">
        <w:rPr>
          <w:i/>
        </w:rPr>
        <w:t>Speerpunten zorg: functiebehoud en herstel</w:t>
      </w:r>
    </w:p>
    <w:p w:rsidR="00A74FFE" w:rsidRPr="00A74FFE" w:rsidRDefault="00A74FFE" w:rsidP="00A74FFE">
      <w:r>
        <w:t>De inhoud en organisatie van de reguliere, klinische zorg is bekend. De speerpunten van de WijkKliniek zijn, naast medische zorg, het behoud van functie en starten met herstel. Daarmee verschilt de zorg in de WijkKliniek van de zorg in een regulier ziekenhuis. Hoe deze speerpunten in de praktijk worden toegepast komt in deze workshop aan bod.</w:t>
      </w:r>
      <w:r w:rsidR="00914EED">
        <w:t xml:space="preserve"> Verpleegkundigen uit de WijkKliniek delen hun expertise en ervaring</w:t>
      </w:r>
      <w:r>
        <w:t xml:space="preserve"> </w:t>
      </w:r>
    </w:p>
    <w:p w:rsidR="00957DC7" w:rsidRPr="00957DC7" w:rsidRDefault="00957DC7" w:rsidP="00957DC7">
      <w:pPr>
        <w:pStyle w:val="Lijstalinea"/>
        <w:numPr>
          <w:ilvl w:val="0"/>
          <w:numId w:val="4"/>
        </w:numPr>
        <w:rPr>
          <w:i/>
        </w:rPr>
      </w:pPr>
      <w:r w:rsidRPr="00957DC7">
        <w:rPr>
          <w:i/>
        </w:rPr>
        <w:t>Medische zorg in de WijkKliniek: indicatie, (diagnostische) mogelijkheden en veelvoorkomende opnamediagnosen</w:t>
      </w:r>
    </w:p>
    <w:p w:rsidR="00957DC7" w:rsidRDefault="00914EED" w:rsidP="00957DC7">
      <w:r>
        <w:t>Alle</w:t>
      </w:r>
      <w:r w:rsidR="00305965">
        <w:t xml:space="preserve"> patiënten in de WijkKliniek</w:t>
      </w:r>
      <w:r>
        <w:t xml:space="preserve"> zijn geriatrische patiënten maar er zijn nog meer</w:t>
      </w:r>
      <w:r w:rsidR="00305965">
        <w:t xml:space="preserve"> overeenkomsten. </w:t>
      </w:r>
      <w:r w:rsidR="00C34F5D">
        <w:t xml:space="preserve">Ook ketenzorg in de vorm van samenwerking met de eerste lijn en GRZ of ELV is een belangrijkrijk speerpunt van de WijkKliniek. </w:t>
      </w:r>
      <w:r w:rsidR="008E215F">
        <w:t xml:space="preserve">In deze workshop wordt stilgestaan bij de </w:t>
      </w:r>
      <w:r w:rsidR="00C34F5D">
        <w:t xml:space="preserve">ketenzorg en </w:t>
      </w:r>
      <w:r w:rsidR="008E215F">
        <w:t xml:space="preserve">medische zorg voor de patiënt in de WijkKliniek. </w:t>
      </w:r>
    </w:p>
    <w:p w:rsidR="00957DC7" w:rsidRPr="00957DC7" w:rsidRDefault="00957DC7" w:rsidP="00957DC7">
      <w:pPr>
        <w:pStyle w:val="Lijstalinea"/>
        <w:numPr>
          <w:ilvl w:val="0"/>
          <w:numId w:val="4"/>
        </w:numPr>
        <w:rPr>
          <w:i/>
        </w:rPr>
      </w:pPr>
      <w:r w:rsidRPr="00957DC7">
        <w:rPr>
          <w:i/>
        </w:rPr>
        <w:t>De geriatrische patiënt</w:t>
      </w:r>
    </w:p>
    <w:p w:rsidR="00957DC7" w:rsidRDefault="00305965" w:rsidP="00957DC7">
      <w:r>
        <w:t xml:space="preserve">Hoe hoger de leeftijd, hoe groter de kans op kwetsbaarheid. Leeftijd </w:t>
      </w:r>
      <w:r w:rsidR="00914EED">
        <w:t>heeft hier slechts beperkte invloed op</w:t>
      </w:r>
      <w:r>
        <w:t>. In deze workshop</w:t>
      </w:r>
      <w:r w:rsidR="008E215F">
        <w:t xml:space="preserve"> komt in vogelvlucht aan bod welke factoren van invloed zijn op (de mate van) kwetsbaarheid</w:t>
      </w:r>
      <w:r>
        <w:t xml:space="preserve">. </w:t>
      </w:r>
    </w:p>
    <w:p w:rsidR="00957DC7" w:rsidRPr="00957DC7" w:rsidRDefault="00957DC7" w:rsidP="00957DC7">
      <w:pPr>
        <w:pStyle w:val="Lijstalinea"/>
        <w:numPr>
          <w:ilvl w:val="0"/>
          <w:numId w:val="4"/>
        </w:numPr>
        <w:rPr>
          <w:i/>
        </w:rPr>
      </w:pPr>
      <w:r w:rsidRPr="00957DC7">
        <w:rPr>
          <w:i/>
        </w:rPr>
        <w:t>Wetenschappelijk onderzoek in de WijkKliniek: resultaten tot nu toe</w:t>
      </w:r>
    </w:p>
    <w:p w:rsidR="00957DC7" w:rsidRDefault="004C161F" w:rsidP="00FD24C2">
      <w:r w:rsidRPr="00D76A1E">
        <w:rPr>
          <w:lang w:bidi="nl-NL"/>
        </w:rPr>
        <w:t xml:space="preserve">Het concept WijkKliniek is </w:t>
      </w:r>
      <w:r w:rsidR="00914EED">
        <w:rPr>
          <w:lang w:bidi="nl-NL"/>
        </w:rPr>
        <w:t xml:space="preserve">natuurlijk </w:t>
      </w:r>
      <w:r w:rsidRPr="00D76A1E">
        <w:rPr>
          <w:lang w:bidi="nl-NL"/>
        </w:rPr>
        <w:t>onderwerp van studie. Zo wordt de effectiviteit van de WijkKliniek gemeten aan de hand van patiëntrelevante uitkomsten en zorgkosten.</w:t>
      </w:r>
      <w:r>
        <w:rPr>
          <w:lang w:bidi="nl-NL"/>
        </w:rPr>
        <w:t xml:space="preserve"> In deze workshop komen de resultaten tot nu toe aan bod. </w:t>
      </w:r>
    </w:p>
    <w:p w:rsidR="00C34F5D" w:rsidRDefault="00C34F5D" w:rsidP="00FD24C2"/>
    <w:p w:rsidR="00957DC7" w:rsidRPr="00957DC7" w:rsidRDefault="000B30CF" w:rsidP="00FD24C2">
      <w:pPr>
        <w:rPr>
          <w:b/>
        </w:rPr>
      </w:pPr>
      <w:r w:rsidRPr="00957DC7">
        <w:rPr>
          <w:b/>
        </w:rPr>
        <w:t>Sprekers</w:t>
      </w:r>
    </w:p>
    <w:tbl>
      <w:tblPr>
        <w:tblStyle w:val="Tabelraster"/>
        <w:tblW w:w="9185" w:type="dxa"/>
        <w:tblLook w:val="04A0" w:firstRow="1" w:lastRow="0" w:firstColumn="1" w:lastColumn="0" w:noHBand="0" w:noVBand="1"/>
      </w:tblPr>
      <w:tblGrid>
        <w:gridCol w:w="5102"/>
        <w:gridCol w:w="1361"/>
        <w:gridCol w:w="1361"/>
        <w:gridCol w:w="1361"/>
      </w:tblGrid>
      <w:tr w:rsidR="00957DC7" w:rsidTr="00957DC7">
        <w:tc>
          <w:tcPr>
            <w:tcW w:w="5102" w:type="dxa"/>
          </w:tcPr>
          <w:p w:rsidR="00957DC7" w:rsidRDefault="00957DC7" w:rsidP="00957DC7"/>
        </w:tc>
        <w:tc>
          <w:tcPr>
            <w:tcW w:w="1361" w:type="dxa"/>
          </w:tcPr>
          <w:p w:rsidR="00957DC7" w:rsidRDefault="00957DC7" w:rsidP="00FD24C2">
            <w:r>
              <w:t>27 augustus</w:t>
            </w:r>
          </w:p>
        </w:tc>
        <w:tc>
          <w:tcPr>
            <w:tcW w:w="1361" w:type="dxa"/>
          </w:tcPr>
          <w:p w:rsidR="00957DC7" w:rsidRDefault="00957DC7" w:rsidP="00FD24C2">
            <w:r>
              <w:t>7 september</w:t>
            </w:r>
          </w:p>
        </w:tc>
        <w:tc>
          <w:tcPr>
            <w:tcW w:w="1361" w:type="dxa"/>
          </w:tcPr>
          <w:p w:rsidR="00957DC7" w:rsidRDefault="00957DC7" w:rsidP="00FD24C2">
            <w:r>
              <w:t>8 september</w:t>
            </w:r>
          </w:p>
        </w:tc>
      </w:tr>
      <w:tr w:rsidR="00D23B9A" w:rsidTr="00957DC7">
        <w:tc>
          <w:tcPr>
            <w:tcW w:w="5102" w:type="dxa"/>
          </w:tcPr>
          <w:p w:rsidR="00957DC7" w:rsidRDefault="00957DC7" w:rsidP="00957DC7">
            <w:pPr>
              <w:pStyle w:val="Lijstalinea"/>
              <w:numPr>
                <w:ilvl w:val="0"/>
                <w:numId w:val="5"/>
              </w:numPr>
            </w:pPr>
            <w:r>
              <w:t>Speerpunten zorg: functiebehoud en herstel</w:t>
            </w:r>
          </w:p>
        </w:tc>
        <w:tc>
          <w:tcPr>
            <w:tcW w:w="1361" w:type="dxa"/>
          </w:tcPr>
          <w:p w:rsidR="00957DC7" w:rsidRDefault="00957DC7" w:rsidP="00FD24C2">
            <w:r>
              <w:t>Kathlyn</w:t>
            </w:r>
          </w:p>
          <w:p w:rsidR="00957DC7" w:rsidRDefault="00957DC7" w:rsidP="00FD24C2">
            <w:proofErr w:type="spellStart"/>
            <w:r>
              <w:t>Brittany</w:t>
            </w:r>
            <w:proofErr w:type="spellEnd"/>
          </w:p>
          <w:p w:rsidR="00957DC7" w:rsidRDefault="00D23B9A" w:rsidP="00FD24C2">
            <w:r>
              <w:rPr>
                <w:highlight w:val="cyan"/>
              </w:rPr>
              <w:t>Marjolein</w:t>
            </w:r>
          </w:p>
        </w:tc>
        <w:tc>
          <w:tcPr>
            <w:tcW w:w="1361" w:type="dxa"/>
          </w:tcPr>
          <w:p w:rsidR="00957DC7" w:rsidRDefault="00957DC7" w:rsidP="00957DC7">
            <w:r>
              <w:t>Kathlyn</w:t>
            </w:r>
          </w:p>
          <w:p w:rsidR="00957DC7" w:rsidRDefault="00957DC7" w:rsidP="00957DC7">
            <w:proofErr w:type="spellStart"/>
            <w:r>
              <w:t>Brittany</w:t>
            </w:r>
            <w:proofErr w:type="spellEnd"/>
          </w:p>
          <w:p w:rsidR="00957DC7" w:rsidRDefault="00D23B9A" w:rsidP="00FD24C2">
            <w:r>
              <w:rPr>
                <w:highlight w:val="cyan"/>
              </w:rPr>
              <w:t>Nanne</w:t>
            </w:r>
          </w:p>
        </w:tc>
        <w:tc>
          <w:tcPr>
            <w:tcW w:w="1361" w:type="dxa"/>
          </w:tcPr>
          <w:p w:rsidR="00957DC7" w:rsidRDefault="00957DC7" w:rsidP="00957DC7">
            <w:r>
              <w:t>Kathlyn</w:t>
            </w:r>
          </w:p>
          <w:p w:rsidR="00957DC7" w:rsidRDefault="00957DC7" w:rsidP="00957DC7">
            <w:proofErr w:type="spellStart"/>
            <w:r>
              <w:t>Brittany</w:t>
            </w:r>
            <w:proofErr w:type="spellEnd"/>
          </w:p>
          <w:p w:rsidR="00957DC7" w:rsidRDefault="00D23B9A" w:rsidP="00FD24C2">
            <w:r w:rsidRPr="00D23B9A">
              <w:rPr>
                <w:highlight w:val="cyan"/>
              </w:rPr>
              <w:t>Nanne</w:t>
            </w:r>
          </w:p>
        </w:tc>
      </w:tr>
      <w:tr w:rsidR="00D23B9A" w:rsidTr="00957DC7">
        <w:tc>
          <w:tcPr>
            <w:tcW w:w="5102" w:type="dxa"/>
          </w:tcPr>
          <w:p w:rsidR="00957DC7" w:rsidRDefault="00957DC7" w:rsidP="00FD24C2">
            <w:pPr>
              <w:pStyle w:val="Lijstalinea"/>
              <w:numPr>
                <w:ilvl w:val="0"/>
                <w:numId w:val="5"/>
              </w:numPr>
            </w:pPr>
            <w:r>
              <w:t>Medische zorg in de WijkKliniek: indicatie, (diagnostische) mogelijkheden en veelvoorkomende opnamediagnosen</w:t>
            </w:r>
          </w:p>
        </w:tc>
        <w:tc>
          <w:tcPr>
            <w:tcW w:w="1361" w:type="dxa"/>
          </w:tcPr>
          <w:p w:rsidR="00D23B9A" w:rsidRDefault="00957DC7" w:rsidP="00FD24C2">
            <w:r>
              <w:t>Melissa</w:t>
            </w:r>
          </w:p>
          <w:p w:rsidR="00D23B9A" w:rsidRDefault="00D23B9A" w:rsidP="00FD24C2">
            <w:r>
              <w:t>Mandy</w:t>
            </w:r>
          </w:p>
          <w:p w:rsidR="00D23B9A" w:rsidRDefault="00D23B9A" w:rsidP="00FD24C2">
            <w:r w:rsidRPr="00D23B9A">
              <w:rPr>
                <w:highlight w:val="cyan"/>
              </w:rPr>
              <w:t>Anouk</w:t>
            </w:r>
          </w:p>
        </w:tc>
        <w:tc>
          <w:tcPr>
            <w:tcW w:w="1361" w:type="dxa"/>
          </w:tcPr>
          <w:p w:rsidR="00957DC7" w:rsidRDefault="00957DC7" w:rsidP="00FD24C2">
            <w:r>
              <w:t>Melissa</w:t>
            </w:r>
          </w:p>
          <w:p w:rsidR="00D23B9A" w:rsidRDefault="00D23B9A" w:rsidP="00FD24C2">
            <w:r>
              <w:t>Mandy</w:t>
            </w:r>
          </w:p>
          <w:p w:rsidR="00D23B9A" w:rsidRDefault="00D23B9A" w:rsidP="00FD24C2">
            <w:r w:rsidRPr="00D23B9A">
              <w:rPr>
                <w:highlight w:val="cyan"/>
              </w:rPr>
              <w:t>Anouk</w:t>
            </w:r>
          </w:p>
        </w:tc>
        <w:tc>
          <w:tcPr>
            <w:tcW w:w="1361" w:type="dxa"/>
          </w:tcPr>
          <w:p w:rsidR="00957DC7" w:rsidRDefault="00957DC7" w:rsidP="00FD24C2">
            <w:r>
              <w:t>Melissa</w:t>
            </w:r>
          </w:p>
          <w:p w:rsidR="00D23B9A" w:rsidRDefault="00D23B9A" w:rsidP="00FD24C2">
            <w:r>
              <w:t>Mandy</w:t>
            </w:r>
          </w:p>
          <w:p w:rsidR="00D23B9A" w:rsidRDefault="00D23B9A" w:rsidP="00FD24C2">
            <w:r w:rsidRPr="00D23B9A">
              <w:rPr>
                <w:highlight w:val="cyan"/>
              </w:rPr>
              <w:t>Anouk</w:t>
            </w:r>
          </w:p>
        </w:tc>
      </w:tr>
      <w:tr w:rsidR="00D23B9A" w:rsidTr="00957DC7">
        <w:tc>
          <w:tcPr>
            <w:tcW w:w="5102" w:type="dxa"/>
          </w:tcPr>
          <w:p w:rsidR="00957DC7" w:rsidRDefault="00957DC7" w:rsidP="00FD24C2">
            <w:pPr>
              <w:pStyle w:val="Lijstalinea"/>
              <w:numPr>
                <w:ilvl w:val="0"/>
                <w:numId w:val="5"/>
              </w:numPr>
            </w:pPr>
            <w:r>
              <w:t>De geriatrische patiënt</w:t>
            </w:r>
          </w:p>
        </w:tc>
        <w:tc>
          <w:tcPr>
            <w:tcW w:w="1361" w:type="dxa"/>
          </w:tcPr>
          <w:p w:rsidR="00957DC7" w:rsidRDefault="00D23B9A" w:rsidP="00FD24C2">
            <w:r>
              <w:t>Hanna</w:t>
            </w:r>
            <w:r w:rsidR="00305965">
              <w:t xml:space="preserve"> (1)</w:t>
            </w:r>
          </w:p>
          <w:p w:rsidR="00D23B9A" w:rsidRDefault="00D23B9A" w:rsidP="00FD24C2">
            <w:r>
              <w:t>Remco</w:t>
            </w:r>
            <w:r w:rsidR="00305965">
              <w:t xml:space="preserve"> (2)</w:t>
            </w:r>
          </w:p>
          <w:p w:rsidR="00EA1DCE" w:rsidRDefault="00D23B9A" w:rsidP="00FD24C2">
            <w:r w:rsidRPr="00D23B9A">
              <w:rPr>
                <w:highlight w:val="cyan"/>
              </w:rPr>
              <w:t>Juliette</w:t>
            </w:r>
          </w:p>
        </w:tc>
        <w:tc>
          <w:tcPr>
            <w:tcW w:w="1361" w:type="dxa"/>
          </w:tcPr>
          <w:p w:rsidR="00957DC7" w:rsidRDefault="00D23B9A" w:rsidP="00FD24C2">
            <w:r>
              <w:t>Hanna</w:t>
            </w:r>
            <w:r w:rsidR="00305965">
              <w:t xml:space="preserve"> (1)</w:t>
            </w:r>
          </w:p>
          <w:p w:rsidR="00EA1DCE" w:rsidRDefault="00D23B9A" w:rsidP="00FD24C2">
            <w:r>
              <w:t>Marieke</w:t>
            </w:r>
            <w:r w:rsidR="00305965">
              <w:t xml:space="preserve"> (2)</w:t>
            </w:r>
          </w:p>
          <w:p w:rsidR="00EA1DCE" w:rsidRDefault="00D23B9A" w:rsidP="00FD24C2">
            <w:r w:rsidRPr="00D23B9A">
              <w:rPr>
                <w:highlight w:val="cyan"/>
              </w:rPr>
              <w:t>Natascha</w:t>
            </w:r>
          </w:p>
        </w:tc>
        <w:tc>
          <w:tcPr>
            <w:tcW w:w="1361" w:type="dxa"/>
          </w:tcPr>
          <w:p w:rsidR="00957DC7" w:rsidRDefault="00D23B9A" w:rsidP="00FD24C2">
            <w:r>
              <w:t>Hanna</w:t>
            </w:r>
            <w:r w:rsidR="00305965">
              <w:t xml:space="preserve"> (1)</w:t>
            </w:r>
          </w:p>
          <w:p w:rsidR="00EA1DCE" w:rsidRDefault="00D23B9A" w:rsidP="00FD24C2">
            <w:r>
              <w:t>Marieke</w:t>
            </w:r>
            <w:r w:rsidR="00305965">
              <w:t xml:space="preserve"> (2)</w:t>
            </w:r>
          </w:p>
          <w:p w:rsidR="00EA1DCE" w:rsidRDefault="00D23B9A" w:rsidP="00FD24C2">
            <w:r w:rsidRPr="00D23B9A">
              <w:rPr>
                <w:highlight w:val="cyan"/>
              </w:rPr>
              <w:t>Eveline</w:t>
            </w:r>
          </w:p>
        </w:tc>
      </w:tr>
      <w:tr w:rsidR="00D23B9A" w:rsidTr="00957DC7">
        <w:tc>
          <w:tcPr>
            <w:tcW w:w="5102" w:type="dxa"/>
          </w:tcPr>
          <w:p w:rsidR="00957DC7" w:rsidRDefault="00957DC7" w:rsidP="00957DC7">
            <w:pPr>
              <w:pStyle w:val="Lijstalinea"/>
              <w:numPr>
                <w:ilvl w:val="0"/>
                <w:numId w:val="5"/>
              </w:numPr>
            </w:pPr>
            <w:r>
              <w:t>Wetenschappelijk onderzoek in de WijkKliniek: resultaten tot nu toe</w:t>
            </w:r>
          </w:p>
        </w:tc>
        <w:tc>
          <w:tcPr>
            <w:tcW w:w="1361" w:type="dxa"/>
          </w:tcPr>
          <w:p w:rsidR="00957DC7" w:rsidRDefault="00957DC7" w:rsidP="00FD24C2">
            <w:r>
              <w:t>Marthe</w:t>
            </w:r>
          </w:p>
          <w:p w:rsidR="00957DC7" w:rsidRDefault="00957DC7" w:rsidP="00FD24C2">
            <w:r>
              <w:t>Bianca</w:t>
            </w:r>
          </w:p>
          <w:p w:rsidR="00957DC7" w:rsidRDefault="00D23B9A" w:rsidP="00FD24C2">
            <w:r w:rsidRPr="00D23B9A">
              <w:rPr>
                <w:highlight w:val="cyan"/>
              </w:rPr>
              <w:t>Nathalie</w:t>
            </w:r>
          </w:p>
        </w:tc>
        <w:tc>
          <w:tcPr>
            <w:tcW w:w="1361" w:type="dxa"/>
          </w:tcPr>
          <w:p w:rsidR="00957DC7" w:rsidRDefault="00EA1DCE" w:rsidP="00FD24C2">
            <w:r>
              <w:t>Marthe</w:t>
            </w:r>
          </w:p>
          <w:p w:rsidR="00EA1DCE" w:rsidRDefault="00EA1DCE" w:rsidP="00FD24C2">
            <w:r>
              <w:t>Bianca</w:t>
            </w:r>
          </w:p>
          <w:p w:rsidR="00D23B9A" w:rsidRDefault="00D23B9A" w:rsidP="00FD24C2">
            <w:r w:rsidRPr="00D23B9A">
              <w:rPr>
                <w:highlight w:val="cyan"/>
              </w:rPr>
              <w:t>Nathalie</w:t>
            </w:r>
            <w:r>
              <w:t xml:space="preserve"> </w:t>
            </w:r>
          </w:p>
        </w:tc>
        <w:tc>
          <w:tcPr>
            <w:tcW w:w="1361" w:type="dxa"/>
          </w:tcPr>
          <w:p w:rsidR="00957DC7" w:rsidRDefault="00EA1DCE" w:rsidP="00FD24C2">
            <w:r>
              <w:t>Marthe</w:t>
            </w:r>
          </w:p>
          <w:p w:rsidR="00EA1DCE" w:rsidRDefault="00EA1DCE" w:rsidP="00FD24C2">
            <w:r>
              <w:t>Bianca</w:t>
            </w:r>
          </w:p>
          <w:p w:rsidR="00D23B9A" w:rsidRDefault="00D23B9A" w:rsidP="00FD24C2">
            <w:r w:rsidRPr="00D23B9A">
              <w:rPr>
                <w:highlight w:val="cyan"/>
              </w:rPr>
              <w:t>Nathalie</w:t>
            </w:r>
          </w:p>
        </w:tc>
      </w:tr>
    </w:tbl>
    <w:p w:rsidR="000B30CF" w:rsidRDefault="00A74FFE" w:rsidP="00FD24C2">
      <w:r w:rsidRPr="00EA1DCE">
        <w:rPr>
          <w:highlight w:val="cyan"/>
        </w:rPr>
        <w:t>Sidekick</w:t>
      </w:r>
    </w:p>
    <w:p w:rsidR="00D23B9A" w:rsidRDefault="00D23B9A" w:rsidP="00FD24C2">
      <w:r>
        <w:t>Omloop: Karianne</w:t>
      </w:r>
    </w:p>
    <w:p w:rsidR="004C161F" w:rsidRDefault="004C161F" w:rsidP="00FD24C2"/>
    <w:p w:rsidR="004C161F" w:rsidRDefault="004C161F" w:rsidP="00FD24C2">
      <w:r>
        <w:t>Bijlage 1: aankondiging</w:t>
      </w:r>
    </w:p>
    <w:p w:rsidR="004C161F" w:rsidRDefault="004C161F" w:rsidP="00FD24C2"/>
    <w:p w:rsidR="004C161F" w:rsidRDefault="00940C51" w:rsidP="00FD24C2">
      <w:r>
        <w:t xml:space="preserve">Sinds 2 jaar bestaat de WijkKliniek; een uniek concept waarbij geriatrische patiënten uit de regio die acuut medisch specialistische zorg nodig hebben waarbij er aandacht is voor behoud van functionaliteit en herstel. </w:t>
      </w:r>
    </w:p>
    <w:p w:rsidR="00940C51" w:rsidRDefault="00940C51" w:rsidP="00FD24C2">
      <w:pPr>
        <w:rPr>
          <w:lang w:bidi="nl-NL"/>
        </w:rPr>
      </w:pPr>
      <w:r w:rsidRPr="00D76A1E">
        <w:rPr>
          <w:lang w:bidi="nl-NL"/>
        </w:rPr>
        <w:t>De visie van de WijkKliniek is dat de (acute) zorg voor ouderen vanuit de wijk met alle ketenpartners (zoals huisartsen, wijkverpleegkundige, specialist ouderengeneeskunde en apotheek) moet worden opgebouwd. In de WijkKliniek brengen we deze samenwerking nog een stap verder. We make</w:t>
      </w:r>
      <w:r>
        <w:rPr>
          <w:lang w:bidi="nl-NL"/>
        </w:rPr>
        <w:t xml:space="preserve">n niet alleen </w:t>
      </w:r>
      <w:r w:rsidRPr="00D76A1E">
        <w:rPr>
          <w:lang w:bidi="nl-NL"/>
        </w:rPr>
        <w:t>gebruik van de kennis en mogelijkheden van de verschillende ketenpartners, maar we hebben een nieuw zorgconcept gecreëerd waarin het beste van verschillende disciplines wordt samengebracht</w:t>
      </w:r>
      <w:r>
        <w:rPr>
          <w:lang w:bidi="nl-NL"/>
        </w:rPr>
        <w:t>.</w:t>
      </w:r>
    </w:p>
    <w:p w:rsidR="00940C51" w:rsidRDefault="00940C51" w:rsidP="00FD24C2">
      <w:pPr>
        <w:rPr>
          <w:lang w:bidi="nl-NL"/>
        </w:rPr>
      </w:pPr>
    </w:p>
    <w:p w:rsidR="00940C51" w:rsidRDefault="00940C51" w:rsidP="00FD24C2">
      <w:pPr>
        <w:rPr>
          <w:lang w:bidi="nl-NL"/>
        </w:rPr>
      </w:pPr>
      <w:r>
        <w:rPr>
          <w:lang w:bidi="nl-NL"/>
        </w:rPr>
        <w:t xml:space="preserve">Om alle ketenpartners te informeren over en te betrekken bij de WijkKliniek organiseren wij een Zoom </w:t>
      </w:r>
      <w:proofErr w:type="spellStart"/>
      <w:r>
        <w:rPr>
          <w:lang w:bidi="nl-NL"/>
        </w:rPr>
        <w:t>webinar</w:t>
      </w:r>
      <w:proofErr w:type="spellEnd"/>
      <w:r>
        <w:rPr>
          <w:lang w:bidi="nl-NL"/>
        </w:rPr>
        <w:t xml:space="preserve"> met workshops waarbij verschillende onderwerpen aan bod komen. </w:t>
      </w:r>
    </w:p>
    <w:p w:rsidR="00940C51" w:rsidRDefault="00940C51" w:rsidP="00FD24C2">
      <w:pPr>
        <w:rPr>
          <w:lang w:bidi="nl-NL"/>
        </w:rPr>
      </w:pPr>
    </w:p>
    <w:p w:rsidR="00940C51" w:rsidRDefault="00940C51" w:rsidP="00FD24C2">
      <w:pPr>
        <w:rPr>
          <w:lang w:bidi="nl-NL"/>
        </w:rPr>
      </w:pPr>
      <w:r>
        <w:rPr>
          <w:lang w:bidi="nl-NL"/>
        </w:rPr>
        <w:t>Datum*: 27 augustus</w:t>
      </w:r>
    </w:p>
    <w:p w:rsidR="00940C51" w:rsidRDefault="00940C51" w:rsidP="00FD24C2">
      <w:pPr>
        <w:rPr>
          <w:lang w:bidi="nl-NL"/>
        </w:rPr>
      </w:pPr>
      <w:r>
        <w:rPr>
          <w:lang w:bidi="nl-NL"/>
        </w:rPr>
        <w:t xml:space="preserve">Herhaling: 7 en 8 september </w:t>
      </w:r>
    </w:p>
    <w:p w:rsidR="00940C51" w:rsidRDefault="00940C51" w:rsidP="00FD24C2">
      <w:pPr>
        <w:rPr>
          <w:lang w:bidi="nl-NL"/>
        </w:rPr>
      </w:pPr>
      <w:r>
        <w:rPr>
          <w:lang w:bidi="nl-NL"/>
        </w:rPr>
        <w:t>Tijdstip: 17-00-19.00</w:t>
      </w:r>
    </w:p>
    <w:p w:rsidR="00940C51" w:rsidRDefault="00940C51" w:rsidP="00FD24C2">
      <w:pPr>
        <w:rPr>
          <w:lang w:bidi="nl-NL"/>
        </w:rPr>
      </w:pPr>
      <w:r>
        <w:rPr>
          <w:lang w:bidi="nl-NL"/>
        </w:rPr>
        <w:t>Kosten: geen</w:t>
      </w:r>
    </w:p>
    <w:p w:rsidR="00940C51" w:rsidRDefault="00940C51" w:rsidP="00FD24C2">
      <w:pPr>
        <w:rPr>
          <w:lang w:bidi="nl-NL"/>
        </w:rPr>
      </w:pPr>
      <w:r>
        <w:rPr>
          <w:lang w:bidi="nl-NL"/>
        </w:rPr>
        <w:t>Accreditatie: aangevraagd (huisartsen, SO en V&amp;VN)</w:t>
      </w:r>
    </w:p>
    <w:p w:rsidR="00940C51" w:rsidRDefault="00940C51" w:rsidP="00FD24C2">
      <w:pPr>
        <w:rPr>
          <w:lang w:bidi="nl-NL"/>
        </w:rPr>
      </w:pPr>
      <w:r>
        <w:rPr>
          <w:lang w:bidi="nl-NL"/>
        </w:rPr>
        <w:t xml:space="preserve">Korte omschrijving: na een plenaire introductie kunt u een keuze maken: u kunt 2 van de 4 workshops volgen. </w:t>
      </w:r>
    </w:p>
    <w:p w:rsidR="00940C51" w:rsidRDefault="00940C51" w:rsidP="00FD24C2">
      <w:pPr>
        <w:rPr>
          <w:lang w:bidi="nl-NL"/>
        </w:rPr>
      </w:pPr>
      <w:r>
        <w:rPr>
          <w:lang w:bidi="nl-NL"/>
        </w:rPr>
        <w:t xml:space="preserve">Aanmelden: stuur een mail naar </w:t>
      </w:r>
      <w:hyperlink r:id="rId6" w:history="1">
        <w:r w:rsidR="00594ADD" w:rsidRPr="00362F0F">
          <w:rPr>
            <w:rStyle w:val="Hyperlink"/>
            <w:lang w:bidi="nl-NL"/>
          </w:rPr>
          <w:t>m.splinter@amsterdamumc.nl</w:t>
        </w:r>
      </w:hyperlink>
      <w:r w:rsidR="00594ADD">
        <w:rPr>
          <w:lang w:bidi="nl-NL"/>
        </w:rPr>
        <w:t xml:space="preserve"> met de volgende gegevens: naam, mailadres, BIG-nummer, functie en werkplek, keuze van 2 workshops</w:t>
      </w:r>
    </w:p>
    <w:p w:rsidR="00594ADD" w:rsidRDefault="00594ADD" w:rsidP="00594ADD"/>
    <w:p w:rsidR="00594ADD" w:rsidRPr="00594ADD" w:rsidRDefault="00594ADD" w:rsidP="00FD24C2">
      <w:pPr>
        <w:rPr>
          <w:b/>
          <w:lang w:bidi="nl-NL"/>
        </w:rPr>
      </w:pPr>
      <w:r>
        <w:rPr>
          <w:b/>
          <w:lang w:bidi="nl-NL"/>
        </w:rPr>
        <w:t>Workshops</w:t>
      </w:r>
    </w:p>
    <w:p w:rsidR="00594ADD" w:rsidRDefault="00594ADD" w:rsidP="00594ADD">
      <w:pPr>
        <w:pStyle w:val="Lijstalinea"/>
        <w:numPr>
          <w:ilvl w:val="0"/>
          <w:numId w:val="6"/>
        </w:numPr>
        <w:rPr>
          <w:i/>
        </w:rPr>
      </w:pPr>
      <w:r w:rsidRPr="00957DC7">
        <w:rPr>
          <w:i/>
        </w:rPr>
        <w:t>Speerpunten zorg: functiebehoud en herstel</w:t>
      </w:r>
    </w:p>
    <w:p w:rsidR="00594ADD" w:rsidRPr="00A74FFE" w:rsidRDefault="00594ADD" w:rsidP="00594ADD">
      <w:r>
        <w:t xml:space="preserve">De inhoud en organisatie van de reguliere, klinische zorg is bekend. De speerpunten van de WijkKliniek zijn, naast medische zorg, het behoud van functie en starten met herstel. Daarmee verschilt de zorg in de WijkKliniek van de zorg in een regulier ziekenhuis. Hoe deze speerpunten in de praktijk worden toegepast komt in deze workshop aan bod. </w:t>
      </w:r>
    </w:p>
    <w:p w:rsidR="00594ADD" w:rsidRPr="00957DC7" w:rsidRDefault="00594ADD" w:rsidP="00594ADD">
      <w:pPr>
        <w:pStyle w:val="Lijstalinea"/>
        <w:numPr>
          <w:ilvl w:val="0"/>
          <w:numId w:val="6"/>
        </w:numPr>
        <w:rPr>
          <w:i/>
        </w:rPr>
      </w:pPr>
      <w:r w:rsidRPr="00957DC7">
        <w:rPr>
          <w:i/>
        </w:rPr>
        <w:t>Medische zorg in de WijkKliniek: indicatie, (diagnostische) mogelijkheden en veelvoorkomende opnamediagnosen</w:t>
      </w:r>
    </w:p>
    <w:p w:rsidR="00594ADD" w:rsidRDefault="00594ADD" w:rsidP="00594ADD">
      <w:r>
        <w:t xml:space="preserve">Behalve dat alle patiënten in de WijkKliniek geriatrische patiënten zijn, zijn er nog meerdere overeenkomsten. Ook ketenzorg in de vorm van samenwerking met de eerste lijn en GRZ of ELV is </w:t>
      </w:r>
      <w:r>
        <w:lastRenderedPageBreak/>
        <w:t xml:space="preserve">een belangrijkrijk speerpunt van de WijkKliniek. In deze workshop wordt stilgestaan bij de ketenzorg en medische zorg voor de patiënt in de WijkKliniek. </w:t>
      </w:r>
    </w:p>
    <w:p w:rsidR="00594ADD" w:rsidRPr="00957DC7" w:rsidRDefault="00594ADD" w:rsidP="00594ADD">
      <w:pPr>
        <w:pStyle w:val="Lijstalinea"/>
        <w:numPr>
          <w:ilvl w:val="0"/>
          <w:numId w:val="6"/>
        </w:numPr>
        <w:rPr>
          <w:i/>
        </w:rPr>
      </w:pPr>
      <w:r w:rsidRPr="00957DC7">
        <w:rPr>
          <w:i/>
        </w:rPr>
        <w:t>De geriatrische patiënt</w:t>
      </w:r>
    </w:p>
    <w:p w:rsidR="00594ADD" w:rsidRDefault="00594ADD" w:rsidP="00594ADD">
      <w:r>
        <w:t xml:space="preserve">Hoe hoger de leeftijd, hoe groter de kans op kwetsbaarheid. Leeftijd zegt niets over de aan- of afwezigheid of de mate van kwetsbaarheid. In deze workshop komt in vogelvlucht aan bod welke factoren van invloed zijn op (de mate van) kwetsbaarheid. </w:t>
      </w:r>
    </w:p>
    <w:p w:rsidR="00594ADD" w:rsidRPr="00957DC7" w:rsidRDefault="00594ADD" w:rsidP="00594ADD">
      <w:pPr>
        <w:pStyle w:val="Lijstalinea"/>
        <w:numPr>
          <w:ilvl w:val="0"/>
          <w:numId w:val="6"/>
        </w:numPr>
        <w:rPr>
          <w:i/>
        </w:rPr>
      </w:pPr>
      <w:r w:rsidRPr="00957DC7">
        <w:rPr>
          <w:i/>
        </w:rPr>
        <w:t>Wetenschappelijk onderzoek in de WijkKliniek: resultaten tot nu toe</w:t>
      </w:r>
    </w:p>
    <w:p w:rsidR="00594ADD" w:rsidRDefault="00594ADD" w:rsidP="00594ADD">
      <w:r w:rsidRPr="00D76A1E">
        <w:rPr>
          <w:lang w:bidi="nl-NL"/>
        </w:rPr>
        <w:t>Het concept WijkKliniek is onderwerp van studie. Zo wordt de effectiviteit van de WijkKliniek gemeten aan de hand van patiëntrelevante uitkomsten en zorgkosten.</w:t>
      </w:r>
      <w:r>
        <w:rPr>
          <w:lang w:bidi="nl-NL"/>
        </w:rPr>
        <w:t xml:space="preserve"> In deze workshop komen de resultaten tot nu toe aan bod. </w:t>
      </w:r>
    </w:p>
    <w:p w:rsidR="00940C51" w:rsidRDefault="00940C51" w:rsidP="00FD24C2">
      <w:pPr>
        <w:rPr>
          <w:lang w:bidi="nl-NL"/>
        </w:rPr>
      </w:pPr>
    </w:p>
    <w:p w:rsidR="00940C51" w:rsidRDefault="00940C51" w:rsidP="00FD24C2">
      <w:r>
        <w:rPr>
          <w:lang w:bidi="nl-NL"/>
        </w:rPr>
        <w:t xml:space="preserve">*Bij voldoende aanmeldingen wordt het </w:t>
      </w:r>
      <w:proofErr w:type="spellStart"/>
      <w:r>
        <w:rPr>
          <w:lang w:bidi="nl-NL"/>
        </w:rPr>
        <w:t>webinar</w:t>
      </w:r>
      <w:proofErr w:type="spellEnd"/>
      <w:r>
        <w:rPr>
          <w:lang w:bidi="nl-NL"/>
        </w:rPr>
        <w:t xml:space="preserve"> herhaald. Bij onvoldoende aanmeldingen wordt de datum met de meeste aanmeldingen aangeboden. </w:t>
      </w:r>
    </w:p>
    <w:p w:rsidR="00A74FFE" w:rsidRPr="00FD24C2" w:rsidRDefault="00A74FFE"/>
    <w:sectPr w:rsidR="00A74FFE" w:rsidRPr="00FD24C2" w:rsidSect="00D76A1E">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0131"/>
    <w:multiLevelType w:val="hybridMultilevel"/>
    <w:tmpl w:val="DC0C56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1D35323"/>
    <w:multiLevelType w:val="hybridMultilevel"/>
    <w:tmpl w:val="DC0C56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AC25D2F"/>
    <w:multiLevelType w:val="hybridMultilevel"/>
    <w:tmpl w:val="33F0DE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A7F254C"/>
    <w:multiLevelType w:val="hybridMultilevel"/>
    <w:tmpl w:val="16E6BA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E3103D9"/>
    <w:multiLevelType w:val="hybridMultilevel"/>
    <w:tmpl w:val="8C4A8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9F51A4"/>
    <w:multiLevelType w:val="hybridMultilevel"/>
    <w:tmpl w:val="DC0C56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1E"/>
    <w:rsid w:val="000311BC"/>
    <w:rsid w:val="000B30CF"/>
    <w:rsid w:val="001010B8"/>
    <w:rsid w:val="00116FFB"/>
    <w:rsid w:val="00297D37"/>
    <w:rsid w:val="002A2977"/>
    <w:rsid w:val="002D6CC3"/>
    <w:rsid w:val="00305965"/>
    <w:rsid w:val="004C161F"/>
    <w:rsid w:val="004F60AB"/>
    <w:rsid w:val="00525624"/>
    <w:rsid w:val="00594ADD"/>
    <w:rsid w:val="005E3FBD"/>
    <w:rsid w:val="00675455"/>
    <w:rsid w:val="006D5692"/>
    <w:rsid w:val="006F4246"/>
    <w:rsid w:val="007E0B3A"/>
    <w:rsid w:val="008B5CEC"/>
    <w:rsid w:val="008E215F"/>
    <w:rsid w:val="00914EED"/>
    <w:rsid w:val="00940C51"/>
    <w:rsid w:val="00957DC7"/>
    <w:rsid w:val="00A74FFE"/>
    <w:rsid w:val="00C14684"/>
    <w:rsid w:val="00C34F5D"/>
    <w:rsid w:val="00C925CB"/>
    <w:rsid w:val="00CF6B08"/>
    <w:rsid w:val="00D23B9A"/>
    <w:rsid w:val="00D76A1E"/>
    <w:rsid w:val="00E3099B"/>
    <w:rsid w:val="00EA1DCE"/>
    <w:rsid w:val="00F93080"/>
    <w:rsid w:val="00FB5195"/>
    <w:rsid w:val="00FD24C2"/>
    <w:rsid w:val="00FE0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5ECE2-B7F3-487E-A218-46D936A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6B08"/>
    <w:pPr>
      <w:spacing w:after="0" w:line="240" w:lineRule="auto"/>
    </w:pPr>
    <w:rPr>
      <w:color w:val="17365D" w:themeColor="text2" w:themeShade="BF"/>
    </w:rPr>
  </w:style>
  <w:style w:type="paragraph" w:styleId="Kop1">
    <w:name w:val="heading 1"/>
    <w:basedOn w:val="Standaard"/>
    <w:next w:val="Standaard"/>
    <w:link w:val="Kop1Char"/>
    <w:autoRedefine/>
    <w:uiPriority w:val="9"/>
    <w:qFormat/>
    <w:rsid w:val="00CF6B08"/>
    <w:pPr>
      <w:keepLines/>
      <w:outlineLvl w:val="0"/>
    </w:pPr>
    <w:rPr>
      <w:rFonts w:ascii="Calibri" w:eastAsiaTheme="majorEastAsia" w:hAnsi="Calibri" w:cstheme="majorBidi"/>
      <w:b/>
      <w:sz w:val="32"/>
      <w:szCs w:val="32"/>
    </w:rPr>
  </w:style>
  <w:style w:type="paragraph" w:styleId="Kop2">
    <w:name w:val="heading 2"/>
    <w:basedOn w:val="Standaard"/>
    <w:next w:val="Standaard"/>
    <w:link w:val="Kop2Char"/>
    <w:uiPriority w:val="9"/>
    <w:unhideWhenUsed/>
    <w:qFormat/>
    <w:rsid w:val="00FE03AE"/>
    <w:pPr>
      <w:keepLines/>
      <w:outlineLvl w:val="1"/>
    </w:pPr>
    <w:rPr>
      <w:rFonts w:ascii="Calibri" w:eastAsiaTheme="majorEastAsia" w:hAnsi="Calibri" w:cstheme="majorBidi"/>
      <w:b/>
      <w:i/>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6B08"/>
    <w:rPr>
      <w:rFonts w:ascii="Calibri" w:eastAsiaTheme="majorEastAsia" w:hAnsi="Calibri" w:cstheme="majorBidi"/>
      <w:b/>
      <w:color w:val="17365D" w:themeColor="text2" w:themeShade="BF"/>
      <w:sz w:val="32"/>
      <w:szCs w:val="32"/>
    </w:rPr>
  </w:style>
  <w:style w:type="character" w:customStyle="1" w:styleId="Kop2Char">
    <w:name w:val="Kop 2 Char"/>
    <w:basedOn w:val="Standaardalinea-lettertype"/>
    <w:link w:val="Kop2"/>
    <w:uiPriority w:val="9"/>
    <w:rsid w:val="00FE03AE"/>
    <w:rPr>
      <w:rFonts w:ascii="Calibri" w:eastAsiaTheme="majorEastAsia" w:hAnsi="Calibri" w:cstheme="majorBidi"/>
      <w:b/>
      <w:i/>
      <w:color w:val="17365D" w:themeColor="text2" w:themeShade="BF"/>
      <w:sz w:val="28"/>
      <w:szCs w:val="26"/>
    </w:rPr>
  </w:style>
  <w:style w:type="paragraph" w:styleId="Geenafstand">
    <w:name w:val="No Spacing"/>
    <w:link w:val="GeenafstandChar"/>
    <w:uiPriority w:val="1"/>
    <w:qFormat/>
    <w:rsid w:val="00D76A1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76A1E"/>
    <w:rPr>
      <w:rFonts w:eastAsiaTheme="minorEastAsia"/>
      <w:lang w:eastAsia="nl-NL"/>
    </w:rPr>
  </w:style>
  <w:style w:type="paragraph" w:styleId="Lijstalinea">
    <w:name w:val="List Paragraph"/>
    <w:basedOn w:val="Standaard"/>
    <w:uiPriority w:val="34"/>
    <w:qFormat/>
    <w:rsid w:val="008B5CEC"/>
    <w:pPr>
      <w:ind w:left="720"/>
      <w:contextualSpacing/>
    </w:pPr>
  </w:style>
  <w:style w:type="table" w:styleId="Tabelraster">
    <w:name w:val="Table Grid"/>
    <w:basedOn w:val="Standaardtabel"/>
    <w:uiPriority w:val="59"/>
    <w:rsid w:val="0011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1">
    <w:name w:val="Grid Table 6 Colorful Accent 1"/>
    <w:basedOn w:val="Standaardtabel"/>
    <w:uiPriority w:val="51"/>
    <w:rsid w:val="00FD24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594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plinter@amsterdamumc.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9665</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Webinar WijkKliniek</vt:lpstr>
    </vt:vector>
  </TitlesOfParts>
  <Company>AMC</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WijkKliniek</dc:title>
  <dc:subject>concept, indicatie en logistiek, onderzoeksresultaten</dc:subject>
  <dc:creator>Karianne Melkert</dc:creator>
  <cp:keywords/>
  <dc:description/>
  <cp:lastModifiedBy>Splinter, M. (Marlien)</cp:lastModifiedBy>
  <cp:revision>2</cp:revision>
  <dcterms:created xsi:type="dcterms:W3CDTF">2020-08-06T12:53:00Z</dcterms:created>
  <dcterms:modified xsi:type="dcterms:W3CDTF">2020-08-06T12:53:00Z</dcterms:modified>
</cp:coreProperties>
</file>